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F2B3" w14:textId="77777777" w:rsidR="00E55059" w:rsidRDefault="00E55059" w:rsidP="00584318">
      <w:pPr>
        <w:autoSpaceDE w:val="0"/>
        <w:autoSpaceDN w:val="0"/>
        <w:adjustRightInd w:val="0"/>
        <w:spacing w:after="0" w:line="240" w:lineRule="auto"/>
        <w:jc w:val="center"/>
        <w:rPr>
          <w:rFonts w:cstheme="minorHAnsi"/>
          <w:b/>
          <w:bCs/>
          <w:sz w:val="24"/>
          <w:szCs w:val="24"/>
          <w:shd w:val="clear" w:color="auto" w:fill="FFFFFF"/>
        </w:rPr>
      </w:pPr>
      <w:bookmarkStart w:id="0" w:name="_GoBack"/>
      <w:bookmarkEnd w:id="0"/>
    </w:p>
    <w:p w14:paraId="29E99B4C" w14:textId="2F40A3F6" w:rsidR="00156B57" w:rsidRPr="00442064" w:rsidRDefault="00584318" w:rsidP="00584318">
      <w:pPr>
        <w:autoSpaceDE w:val="0"/>
        <w:autoSpaceDN w:val="0"/>
        <w:adjustRightInd w:val="0"/>
        <w:spacing w:after="0" w:line="240" w:lineRule="auto"/>
        <w:jc w:val="center"/>
        <w:rPr>
          <w:rFonts w:cstheme="minorHAnsi"/>
          <w:b/>
          <w:bCs/>
          <w:sz w:val="24"/>
          <w:szCs w:val="24"/>
          <w:shd w:val="clear" w:color="auto" w:fill="FFFFFF"/>
        </w:rPr>
      </w:pPr>
      <w:r w:rsidRPr="00442064">
        <w:rPr>
          <w:rFonts w:cstheme="minorHAnsi"/>
          <w:b/>
          <w:bCs/>
          <w:sz w:val="24"/>
          <w:szCs w:val="24"/>
          <w:shd w:val="clear" w:color="auto" w:fill="FFFFFF"/>
        </w:rPr>
        <w:t>POŠILJANJE SPOROČIL NA ELEKTRONSKE NASLOVE ZA POMOČ V ZVEZI Z ELEKTRONSKIMI BOLNIŠKIMI LISTI</w:t>
      </w:r>
    </w:p>
    <w:p w14:paraId="01F76B42" w14:textId="77777777" w:rsidR="00156B57" w:rsidRPr="00655DA8" w:rsidRDefault="00156B57" w:rsidP="00156B57">
      <w:pPr>
        <w:autoSpaceDE w:val="0"/>
        <w:autoSpaceDN w:val="0"/>
        <w:adjustRightInd w:val="0"/>
        <w:spacing w:after="0" w:line="240" w:lineRule="auto"/>
        <w:jc w:val="both"/>
        <w:rPr>
          <w:rFonts w:cstheme="minorHAnsi"/>
          <w:sz w:val="24"/>
          <w:szCs w:val="24"/>
          <w:shd w:val="clear" w:color="auto" w:fill="FFFFFF"/>
        </w:rPr>
      </w:pPr>
    </w:p>
    <w:p w14:paraId="2AB6B029" w14:textId="77777777" w:rsidR="00584318" w:rsidRDefault="00584318" w:rsidP="00156B57">
      <w:pPr>
        <w:autoSpaceDE w:val="0"/>
        <w:autoSpaceDN w:val="0"/>
        <w:adjustRightInd w:val="0"/>
        <w:spacing w:after="0" w:line="240" w:lineRule="auto"/>
        <w:jc w:val="both"/>
        <w:rPr>
          <w:rFonts w:cstheme="minorHAnsi"/>
          <w:sz w:val="24"/>
          <w:szCs w:val="24"/>
          <w:shd w:val="clear" w:color="auto" w:fill="FFFFFF"/>
        </w:rPr>
      </w:pPr>
    </w:p>
    <w:p w14:paraId="0BDA82BE" w14:textId="467FAA57" w:rsidR="00156B57" w:rsidRPr="00655DA8" w:rsidRDefault="00156B57" w:rsidP="00156B57">
      <w:pPr>
        <w:autoSpaceDE w:val="0"/>
        <w:autoSpaceDN w:val="0"/>
        <w:adjustRightInd w:val="0"/>
        <w:spacing w:after="0" w:line="240" w:lineRule="auto"/>
        <w:jc w:val="both"/>
        <w:rPr>
          <w:rFonts w:cstheme="minorHAnsi"/>
          <w:sz w:val="24"/>
          <w:szCs w:val="24"/>
          <w:shd w:val="clear" w:color="auto" w:fill="FFFFFF"/>
        </w:rPr>
      </w:pPr>
      <w:r w:rsidRPr="00655DA8">
        <w:rPr>
          <w:rFonts w:cstheme="minorHAnsi"/>
          <w:sz w:val="24"/>
          <w:szCs w:val="24"/>
          <w:shd w:val="clear" w:color="auto" w:fill="FFFFFF"/>
        </w:rPr>
        <w:t xml:space="preserve">Na elektronskem naslovu </w:t>
      </w:r>
      <w:hyperlink r:id="rId7" w:history="1">
        <w:r w:rsidRPr="00655DA8">
          <w:rPr>
            <w:rStyle w:val="Hiperpovezava"/>
            <w:rFonts w:cstheme="minorHAnsi"/>
            <w:sz w:val="24"/>
            <w:szCs w:val="24"/>
            <w:shd w:val="clear" w:color="auto" w:fill="FFFFFF"/>
          </w:rPr>
          <w:t>eBOL@zzzs.si</w:t>
        </w:r>
      </w:hyperlink>
      <w:r w:rsidRPr="00655DA8">
        <w:rPr>
          <w:rFonts w:cstheme="minorHAnsi"/>
          <w:sz w:val="24"/>
          <w:szCs w:val="24"/>
          <w:shd w:val="clear" w:color="auto" w:fill="FFFFFF"/>
        </w:rPr>
        <w:t xml:space="preserve"> v domeni Zavoda za zdravstveno zavarovanje Slovenije (ZZZS) ter na </w:t>
      </w:r>
      <w:hyperlink r:id="rId8" w:history="1">
        <w:r w:rsidRPr="00655DA8">
          <w:rPr>
            <w:rStyle w:val="Hiperpovezava"/>
            <w:rFonts w:cstheme="minorHAnsi"/>
            <w:sz w:val="24"/>
            <w:szCs w:val="24"/>
          </w:rPr>
          <w:t xml:space="preserve">evem.podpora@gov.si </w:t>
        </w:r>
      </w:hyperlink>
      <w:r w:rsidRPr="00655DA8">
        <w:rPr>
          <w:rFonts w:cstheme="minorHAnsi"/>
          <w:sz w:val="24"/>
          <w:szCs w:val="24"/>
        </w:rPr>
        <w:t xml:space="preserve">pri </w:t>
      </w:r>
      <w:r w:rsidRPr="00655DA8">
        <w:rPr>
          <w:rFonts w:cstheme="minorHAnsi"/>
          <w:sz w:val="24"/>
          <w:szCs w:val="24"/>
          <w:shd w:val="clear" w:color="auto" w:fill="FFFFFF"/>
        </w:rPr>
        <w:t xml:space="preserve">Ministrstvu za javno upravo (MJU), lahko uporabniki portala SPOT in ostali zavezanci za prijavo v obvezno zdravstveno zavarovanje zastavljajo vprašanja v zvezi z elektronskim bolniškim listom (v nadaljevanju: </w:t>
      </w:r>
      <w:proofErr w:type="spellStart"/>
      <w:r w:rsidRPr="00655DA8">
        <w:rPr>
          <w:rFonts w:cstheme="minorHAnsi"/>
          <w:sz w:val="24"/>
          <w:szCs w:val="24"/>
          <w:shd w:val="clear" w:color="auto" w:fill="FFFFFF"/>
        </w:rPr>
        <w:t>eBOL</w:t>
      </w:r>
      <w:proofErr w:type="spellEnd"/>
      <w:r w:rsidRPr="00655DA8">
        <w:rPr>
          <w:rFonts w:cstheme="minorHAnsi"/>
          <w:sz w:val="24"/>
          <w:szCs w:val="24"/>
          <w:shd w:val="clear" w:color="auto" w:fill="FFFFFF"/>
        </w:rPr>
        <w:t xml:space="preserve">), kot  npr. zakaj na portalu SPOT posamezen </w:t>
      </w:r>
      <w:proofErr w:type="spellStart"/>
      <w:r w:rsidRPr="00655DA8">
        <w:rPr>
          <w:rFonts w:cstheme="minorHAnsi"/>
          <w:sz w:val="24"/>
          <w:szCs w:val="24"/>
          <w:shd w:val="clear" w:color="auto" w:fill="FFFFFF"/>
        </w:rPr>
        <w:t>eBOL</w:t>
      </w:r>
      <w:proofErr w:type="spellEnd"/>
      <w:r w:rsidRPr="00655DA8">
        <w:rPr>
          <w:rFonts w:cstheme="minorHAnsi"/>
          <w:sz w:val="24"/>
          <w:szCs w:val="24"/>
          <w:shd w:val="clear" w:color="auto" w:fill="FFFFFF"/>
        </w:rPr>
        <w:t xml:space="preserve"> ni dostopen, oziroma ali ga je izbrani osebni zdravnik sploh izdal, kako se pravilno iščejo </w:t>
      </w:r>
      <w:proofErr w:type="spellStart"/>
      <w:r w:rsidRPr="00655DA8">
        <w:rPr>
          <w:rFonts w:cstheme="minorHAnsi"/>
          <w:sz w:val="24"/>
          <w:szCs w:val="24"/>
          <w:shd w:val="clear" w:color="auto" w:fill="FFFFFF"/>
        </w:rPr>
        <w:t>eBOL</w:t>
      </w:r>
      <w:proofErr w:type="spellEnd"/>
      <w:r w:rsidRPr="00655DA8">
        <w:rPr>
          <w:rFonts w:cstheme="minorHAnsi"/>
          <w:sz w:val="24"/>
          <w:szCs w:val="24"/>
          <w:shd w:val="clear" w:color="auto" w:fill="FFFFFF"/>
        </w:rPr>
        <w:t xml:space="preserve">-i na portalu SPOT, v kolikem času mora izbrani osebni zdravnik izdati </w:t>
      </w:r>
      <w:proofErr w:type="spellStart"/>
      <w:r w:rsidRPr="00655DA8">
        <w:rPr>
          <w:rFonts w:cstheme="minorHAnsi"/>
          <w:sz w:val="24"/>
          <w:szCs w:val="24"/>
          <w:shd w:val="clear" w:color="auto" w:fill="FFFFFF"/>
        </w:rPr>
        <w:t>eBOL</w:t>
      </w:r>
      <w:proofErr w:type="spellEnd"/>
      <w:r w:rsidRPr="00655DA8">
        <w:rPr>
          <w:rFonts w:cstheme="minorHAnsi"/>
          <w:sz w:val="24"/>
          <w:szCs w:val="24"/>
          <w:shd w:val="clear" w:color="auto" w:fill="FFFFFF"/>
        </w:rPr>
        <w:t xml:space="preserve">, kje je </w:t>
      </w:r>
      <w:proofErr w:type="spellStart"/>
      <w:r w:rsidRPr="00655DA8">
        <w:rPr>
          <w:rFonts w:cstheme="minorHAnsi"/>
          <w:sz w:val="24"/>
          <w:szCs w:val="24"/>
          <w:shd w:val="clear" w:color="auto" w:fill="FFFFFF"/>
        </w:rPr>
        <w:t>eBOL</w:t>
      </w:r>
      <w:proofErr w:type="spellEnd"/>
      <w:r w:rsidRPr="00655DA8">
        <w:rPr>
          <w:rFonts w:cstheme="minorHAnsi"/>
          <w:sz w:val="24"/>
          <w:szCs w:val="24"/>
          <w:shd w:val="clear" w:color="auto" w:fill="FFFFFF"/>
        </w:rPr>
        <w:t xml:space="preserve"> dostopen fizičnim osebam, koliko časa portal SPOT hrani </w:t>
      </w:r>
      <w:proofErr w:type="spellStart"/>
      <w:r w:rsidRPr="00655DA8">
        <w:rPr>
          <w:rFonts w:cstheme="minorHAnsi"/>
          <w:sz w:val="24"/>
          <w:szCs w:val="24"/>
          <w:shd w:val="clear" w:color="auto" w:fill="FFFFFF"/>
        </w:rPr>
        <w:t>eBOL</w:t>
      </w:r>
      <w:proofErr w:type="spellEnd"/>
      <w:r w:rsidRPr="00655DA8">
        <w:rPr>
          <w:rFonts w:cstheme="minorHAnsi"/>
          <w:sz w:val="24"/>
          <w:szCs w:val="24"/>
          <w:shd w:val="clear" w:color="auto" w:fill="FFFFFF"/>
        </w:rPr>
        <w:t>-e ipd.</w:t>
      </w:r>
    </w:p>
    <w:p w14:paraId="58D67C9B" w14:textId="77777777" w:rsidR="00156B57" w:rsidRPr="00655DA8" w:rsidRDefault="00156B57" w:rsidP="00156B57">
      <w:pPr>
        <w:autoSpaceDE w:val="0"/>
        <w:autoSpaceDN w:val="0"/>
        <w:adjustRightInd w:val="0"/>
        <w:spacing w:after="0" w:line="240" w:lineRule="auto"/>
        <w:jc w:val="both"/>
        <w:rPr>
          <w:rFonts w:cstheme="minorHAnsi"/>
          <w:sz w:val="24"/>
          <w:szCs w:val="24"/>
          <w:shd w:val="clear" w:color="auto" w:fill="FFFFFF"/>
        </w:rPr>
      </w:pPr>
      <w:r w:rsidRPr="00655DA8">
        <w:rPr>
          <w:rFonts w:cstheme="minorHAnsi"/>
          <w:sz w:val="24"/>
          <w:szCs w:val="24"/>
          <w:shd w:val="clear" w:color="auto" w:fill="FFFFFF"/>
        </w:rPr>
        <w:t xml:space="preserve"> </w:t>
      </w:r>
    </w:p>
    <w:p w14:paraId="37771F04" w14:textId="77777777" w:rsidR="00156B57" w:rsidRPr="00655DA8" w:rsidRDefault="00156B57" w:rsidP="00156B57">
      <w:pPr>
        <w:autoSpaceDE w:val="0"/>
        <w:autoSpaceDN w:val="0"/>
        <w:adjustRightInd w:val="0"/>
        <w:spacing w:after="0" w:line="240" w:lineRule="auto"/>
        <w:jc w:val="both"/>
        <w:rPr>
          <w:rFonts w:cstheme="minorHAnsi"/>
          <w:sz w:val="24"/>
          <w:szCs w:val="24"/>
          <w:shd w:val="clear" w:color="auto" w:fill="FFFFFF"/>
        </w:rPr>
      </w:pPr>
      <w:r w:rsidRPr="00655DA8">
        <w:rPr>
          <w:rFonts w:cstheme="minorHAnsi"/>
          <w:sz w:val="24"/>
          <w:szCs w:val="24"/>
          <w:shd w:val="clear" w:color="auto" w:fill="FFFFFF"/>
        </w:rPr>
        <w:t xml:space="preserve">Tako na ZZZS kot na MJU ugotavljamo, da uporabniki oziroma zavezanci, poleg vprašanj na navedena elektronska naslova, pošiljajo tudi različne priponke (npr. </w:t>
      </w:r>
      <w:proofErr w:type="spellStart"/>
      <w:r w:rsidRPr="00655DA8">
        <w:rPr>
          <w:rFonts w:cstheme="minorHAnsi"/>
          <w:sz w:val="24"/>
          <w:szCs w:val="24"/>
          <w:shd w:val="clear" w:color="auto" w:fill="FFFFFF"/>
        </w:rPr>
        <w:t>eBOL</w:t>
      </w:r>
      <w:proofErr w:type="spellEnd"/>
      <w:r w:rsidRPr="00655DA8">
        <w:rPr>
          <w:rFonts w:cstheme="minorHAnsi"/>
          <w:sz w:val="24"/>
          <w:szCs w:val="24"/>
          <w:shd w:val="clear" w:color="auto" w:fill="FFFFFF"/>
        </w:rPr>
        <w:t xml:space="preserve"> v </w:t>
      </w:r>
      <w:proofErr w:type="spellStart"/>
      <w:r w:rsidRPr="00655DA8">
        <w:rPr>
          <w:rFonts w:cstheme="minorHAnsi"/>
          <w:sz w:val="24"/>
          <w:szCs w:val="24"/>
          <w:shd w:val="clear" w:color="auto" w:fill="FFFFFF"/>
        </w:rPr>
        <w:t>pdf</w:t>
      </w:r>
      <w:proofErr w:type="spellEnd"/>
      <w:r w:rsidRPr="00655DA8">
        <w:rPr>
          <w:rFonts w:cstheme="minorHAnsi"/>
          <w:sz w:val="24"/>
          <w:szCs w:val="24"/>
          <w:shd w:val="clear" w:color="auto" w:fill="FFFFFF"/>
        </w:rPr>
        <w:t xml:space="preserve"> obliki) in ekranske slike, ki vsebujejo občutljive osebne podatke zavarovanih oseb – njihovih delavcev.</w:t>
      </w:r>
    </w:p>
    <w:p w14:paraId="6FEDA967" w14:textId="77777777" w:rsidR="00156B57" w:rsidRPr="00655DA8" w:rsidRDefault="00156B57" w:rsidP="00156B57">
      <w:pPr>
        <w:autoSpaceDE w:val="0"/>
        <w:autoSpaceDN w:val="0"/>
        <w:adjustRightInd w:val="0"/>
        <w:spacing w:after="0" w:line="240" w:lineRule="auto"/>
        <w:jc w:val="both"/>
        <w:rPr>
          <w:rFonts w:cstheme="minorHAnsi"/>
          <w:sz w:val="24"/>
          <w:szCs w:val="24"/>
          <w:shd w:val="clear" w:color="auto" w:fill="FFFFFF"/>
        </w:rPr>
      </w:pPr>
    </w:p>
    <w:p w14:paraId="0B88C32A" w14:textId="74CFF964" w:rsidR="00156B57" w:rsidRPr="00655DA8" w:rsidRDefault="00156B57" w:rsidP="00156B57">
      <w:pPr>
        <w:autoSpaceDE w:val="0"/>
        <w:autoSpaceDN w:val="0"/>
        <w:adjustRightInd w:val="0"/>
        <w:spacing w:after="0" w:line="240" w:lineRule="auto"/>
        <w:jc w:val="both"/>
        <w:rPr>
          <w:rFonts w:cstheme="minorHAnsi"/>
          <w:sz w:val="24"/>
          <w:szCs w:val="24"/>
        </w:rPr>
      </w:pPr>
      <w:r w:rsidRPr="00655DA8">
        <w:rPr>
          <w:rFonts w:cstheme="minorHAnsi"/>
          <w:sz w:val="24"/>
          <w:szCs w:val="24"/>
          <w:shd w:val="clear" w:color="auto" w:fill="FFFFFF"/>
        </w:rPr>
        <w:t xml:space="preserve">Ker podatki na bolniškem listu po Zakonu o varstvu osebnih podatkov (ZVOP-1) spadajo v kategorijo občutljivih osebnih podatkov (podatki v zvezi z zdravstvenim stanjem) oziroma gre po Splošni uredbi o varstvu osebnih podatkov za posebne vrste osebnih podatkov, zakonodaja zahteva višji nivo varnosti, ko se ti podatki posredujejo prek nezavarovanih omrežij in </w:t>
      </w:r>
      <w:r w:rsidR="005F3A85" w:rsidRPr="00655DA8">
        <w:rPr>
          <w:rFonts w:cstheme="minorHAnsi"/>
          <w:sz w:val="24"/>
          <w:szCs w:val="24"/>
          <w:shd w:val="clear" w:color="auto" w:fill="FFFFFF"/>
        </w:rPr>
        <w:t>storit</w:t>
      </w:r>
      <w:r w:rsidR="005F3A85">
        <w:rPr>
          <w:rFonts w:cstheme="minorHAnsi"/>
          <w:sz w:val="24"/>
          <w:szCs w:val="24"/>
          <w:shd w:val="clear" w:color="auto" w:fill="FFFFFF"/>
        </w:rPr>
        <w:t>ev</w:t>
      </w:r>
      <w:r w:rsidRPr="00655DA8">
        <w:rPr>
          <w:rFonts w:cstheme="minorHAnsi"/>
          <w:sz w:val="24"/>
          <w:szCs w:val="24"/>
          <w:shd w:val="clear" w:color="auto" w:fill="FFFFFF"/>
        </w:rPr>
        <w:t>. Tako 14. člen ZVOP-1 zahteva</w:t>
      </w:r>
      <w:r w:rsidRPr="00655DA8">
        <w:rPr>
          <w:rFonts w:cstheme="minorHAnsi"/>
          <w:sz w:val="24"/>
          <w:szCs w:val="24"/>
        </w:rPr>
        <w:t xml:space="preserve">, da morajo biti občutljivi osebni podatki pri obdelavi posebej označeni in zavarovani tako, da se nepooblaščenim osebam onemogoči dostop do njih (razen izjemoma) ter da se šteje, da so občutljivi osebni podatki pri prenosu preko telekomunikacijskih omrežij ustrezno zavarovani, če se posredujejo z uporabo kriptografskih metod, s šifrirnimi ključi ustreznih dolžin in elektronskega podpisa tako, da je zagotovljena njihova nečitljivost oziroma neprepoznavnost med prenosom. </w:t>
      </w:r>
    </w:p>
    <w:p w14:paraId="18B3E7B8" w14:textId="77777777" w:rsidR="00156B57" w:rsidRPr="00655DA8" w:rsidRDefault="00156B57" w:rsidP="00156B57">
      <w:pPr>
        <w:autoSpaceDE w:val="0"/>
        <w:autoSpaceDN w:val="0"/>
        <w:adjustRightInd w:val="0"/>
        <w:spacing w:after="0" w:line="240" w:lineRule="auto"/>
        <w:rPr>
          <w:rFonts w:cstheme="minorHAnsi"/>
          <w:sz w:val="24"/>
          <w:szCs w:val="24"/>
        </w:rPr>
      </w:pPr>
    </w:p>
    <w:p w14:paraId="48CD3FEE" w14:textId="77777777" w:rsidR="00156B57" w:rsidRPr="00655DA8" w:rsidRDefault="00156B57" w:rsidP="00156B57">
      <w:pPr>
        <w:autoSpaceDE w:val="0"/>
        <w:autoSpaceDN w:val="0"/>
        <w:adjustRightInd w:val="0"/>
        <w:spacing w:after="0" w:line="240" w:lineRule="auto"/>
        <w:jc w:val="both"/>
        <w:rPr>
          <w:rFonts w:cstheme="minorHAnsi"/>
          <w:sz w:val="24"/>
          <w:szCs w:val="24"/>
        </w:rPr>
      </w:pPr>
      <w:r w:rsidRPr="00655DA8">
        <w:rPr>
          <w:rFonts w:cstheme="minorHAnsi"/>
          <w:sz w:val="24"/>
          <w:szCs w:val="24"/>
        </w:rPr>
        <w:t xml:space="preserve">Da bi se izognili prekomernemu posredovanju »navadnih« osebnih podatkov oziroma neustrezni zaščiti občutljivih osebnih podatkov, vašim vprašanjem ne prilagajte </w:t>
      </w:r>
      <w:proofErr w:type="spellStart"/>
      <w:r w:rsidRPr="00655DA8">
        <w:rPr>
          <w:rFonts w:cstheme="minorHAnsi"/>
          <w:sz w:val="24"/>
          <w:szCs w:val="24"/>
        </w:rPr>
        <w:t>eBOL</w:t>
      </w:r>
      <w:proofErr w:type="spellEnd"/>
      <w:r w:rsidRPr="00655DA8">
        <w:rPr>
          <w:rFonts w:cstheme="minorHAnsi"/>
          <w:sz w:val="24"/>
          <w:szCs w:val="24"/>
        </w:rPr>
        <w:t>-</w:t>
      </w:r>
      <w:r>
        <w:rPr>
          <w:rFonts w:cstheme="minorHAnsi"/>
          <w:sz w:val="24"/>
          <w:szCs w:val="24"/>
        </w:rPr>
        <w:t xml:space="preserve">ov </w:t>
      </w:r>
      <w:r w:rsidRPr="00655DA8">
        <w:rPr>
          <w:rFonts w:cstheme="minorHAnsi"/>
          <w:sz w:val="24"/>
          <w:szCs w:val="24"/>
        </w:rPr>
        <w:t xml:space="preserve">(v </w:t>
      </w:r>
      <w:proofErr w:type="spellStart"/>
      <w:r w:rsidRPr="00655DA8">
        <w:rPr>
          <w:rFonts w:cstheme="minorHAnsi"/>
          <w:sz w:val="24"/>
          <w:szCs w:val="24"/>
        </w:rPr>
        <w:t>pdf</w:t>
      </w:r>
      <w:proofErr w:type="spellEnd"/>
      <w:r w:rsidRPr="00655DA8">
        <w:rPr>
          <w:rFonts w:cstheme="minorHAnsi"/>
          <w:sz w:val="24"/>
          <w:szCs w:val="24"/>
        </w:rPr>
        <w:t xml:space="preserve"> obliki), ne pripenjajte ekranskih slik iz portala SPOT ali iz vaše aplikacije za prenos </w:t>
      </w:r>
      <w:proofErr w:type="spellStart"/>
      <w:r w:rsidRPr="00655DA8">
        <w:rPr>
          <w:rFonts w:cstheme="minorHAnsi"/>
          <w:sz w:val="24"/>
          <w:szCs w:val="24"/>
        </w:rPr>
        <w:t>eBOL</w:t>
      </w:r>
      <w:proofErr w:type="spellEnd"/>
      <w:r w:rsidRPr="00655DA8">
        <w:rPr>
          <w:rFonts w:cstheme="minorHAnsi"/>
          <w:sz w:val="24"/>
          <w:szCs w:val="24"/>
        </w:rPr>
        <w:t>-ov, iz katerih bo razvidno več osebnih podatkov, ki so za rešitev težave nepotrebni ali pa gre celo za občutljive osebne podatke. V navedenih primerih gre za kršitve določil ZVOP-1 in Splošne uredbe o varstvu osebnih podatkov.</w:t>
      </w:r>
    </w:p>
    <w:p w14:paraId="051A6F3F" w14:textId="77777777" w:rsidR="00156B57" w:rsidRPr="00655DA8" w:rsidRDefault="00156B57" w:rsidP="00156B57">
      <w:pPr>
        <w:autoSpaceDE w:val="0"/>
        <w:autoSpaceDN w:val="0"/>
        <w:adjustRightInd w:val="0"/>
        <w:spacing w:after="0" w:line="240" w:lineRule="auto"/>
        <w:rPr>
          <w:rFonts w:ascii="Helv" w:hAnsi="Helv" w:cs="Helv"/>
          <w:color w:val="000000"/>
          <w:sz w:val="24"/>
          <w:szCs w:val="24"/>
        </w:rPr>
      </w:pPr>
    </w:p>
    <w:p w14:paraId="3857D760" w14:textId="50AB1688" w:rsidR="00156B57" w:rsidRPr="00655DA8" w:rsidRDefault="00156B57" w:rsidP="00156B57">
      <w:pPr>
        <w:autoSpaceDE w:val="0"/>
        <w:autoSpaceDN w:val="0"/>
        <w:adjustRightInd w:val="0"/>
        <w:spacing w:after="0" w:line="240" w:lineRule="auto"/>
        <w:jc w:val="both"/>
        <w:rPr>
          <w:rFonts w:cstheme="minorHAnsi"/>
          <w:sz w:val="24"/>
          <w:szCs w:val="24"/>
        </w:rPr>
      </w:pPr>
      <w:r w:rsidRPr="00655DA8">
        <w:rPr>
          <w:rFonts w:cstheme="minorHAnsi"/>
          <w:sz w:val="24"/>
          <w:szCs w:val="24"/>
        </w:rPr>
        <w:t xml:space="preserve">Predlagamo, da pri vprašanjih navedete le </w:t>
      </w:r>
      <w:r>
        <w:rPr>
          <w:rFonts w:cstheme="minorHAnsi"/>
          <w:sz w:val="24"/>
          <w:szCs w:val="24"/>
        </w:rPr>
        <w:t xml:space="preserve">obdobje, v katerem imate težavo s pridobivanjem </w:t>
      </w:r>
      <w:proofErr w:type="spellStart"/>
      <w:r>
        <w:rPr>
          <w:rFonts w:cstheme="minorHAnsi"/>
          <w:sz w:val="24"/>
          <w:szCs w:val="24"/>
        </w:rPr>
        <w:t>eBOL</w:t>
      </w:r>
      <w:proofErr w:type="spellEnd"/>
      <w:r>
        <w:rPr>
          <w:rFonts w:cstheme="minorHAnsi"/>
          <w:sz w:val="24"/>
          <w:szCs w:val="24"/>
        </w:rPr>
        <w:t xml:space="preserve">  in le </w:t>
      </w:r>
      <w:r w:rsidRPr="00655DA8">
        <w:rPr>
          <w:rFonts w:cstheme="minorHAnsi"/>
          <w:sz w:val="24"/>
          <w:szCs w:val="24"/>
        </w:rPr>
        <w:t>en identifikator zavarovane osebe (brez nepotrebnih drugih osebnih podatkov ali celo podatkov več drugih delavcev</w:t>
      </w:r>
      <w:r>
        <w:rPr>
          <w:rFonts w:cstheme="minorHAnsi"/>
          <w:sz w:val="24"/>
          <w:szCs w:val="24"/>
        </w:rPr>
        <w:t>, ekranskih slik, ipd.</w:t>
      </w:r>
      <w:r w:rsidRPr="00655DA8">
        <w:rPr>
          <w:rFonts w:cstheme="minorHAnsi"/>
          <w:sz w:val="24"/>
          <w:szCs w:val="24"/>
        </w:rPr>
        <w:t>), ZZZS in MJU pa vam bo</w:t>
      </w:r>
      <w:r>
        <w:rPr>
          <w:rFonts w:cstheme="minorHAnsi"/>
          <w:sz w:val="24"/>
          <w:szCs w:val="24"/>
        </w:rPr>
        <w:t>sta</w:t>
      </w:r>
      <w:r w:rsidRPr="00655DA8">
        <w:rPr>
          <w:rFonts w:cstheme="minorHAnsi"/>
          <w:sz w:val="24"/>
          <w:szCs w:val="24"/>
        </w:rPr>
        <w:t xml:space="preserve"> odgovoril</w:t>
      </w:r>
      <w:r>
        <w:rPr>
          <w:rFonts w:cstheme="minorHAnsi"/>
          <w:sz w:val="24"/>
          <w:szCs w:val="24"/>
        </w:rPr>
        <w:t>a</w:t>
      </w:r>
      <w:r w:rsidRPr="00655DA8">
        <w:rPr>
          <w:rFonts w:cstheme="minorHAnsi"/>
          <w:sz w:val="24"/>
          <w:szCs w:val="24"/>
        </w:rPr>
        <w:t xml:space="preserve"> na način, da bo pri prenosu po elektronski pošti razkritih čim manj osebnih podatkov, pri odgovoru pa bo izbrisano tudi vaše vprašanje.</w:t>
      </w:r>
    </w:p>
    <w:p w14:paraId="222D428B" w14:textId="77777777" w:rsidR="00584318" w:rsidRPr="00584318" w:rsidRDefault="00584318" w:rsidP="00156B57">
      <w:pPr>
        <w:jc w:val="both"/>
        <w:rPr>
          <w:rFonts w:cstheme="minorHAnsi"/>
          <w:b/>
          <w:bCs/>
          <w:sz w:val="24"/>
          <w:szCs w:val="24"/>
        </w:rPr>
      </w:pPr>
    </w:p>
    <w:sectPr w:rsidR="00584318" w:rsidRPr="00584318" w:rsidSect="00E55059">
      <w:headerReference w:type="first" r:id="rId9"/>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30126" w14:textId="77777777" w:rsidR="00E55059" w:rsidRDefault="00E55059" w:rsidP="00E55059">
      <w:pPr>
        <w:spacing w:after="0" w:line="240" w:lineRule="auto"/>
      </w:pPr>
      <w:r>
        <w:separator/>
      </w:r>
    </w:p>
  </w:endnote>
  <w:endnote w:type="continuationSeparator" w:id="0">
    <w:p w14:paraId="3B88E88A" w14:textId="77777777" w:rsidR="00E55059" w:rsidRDefault="00E55059" w:rsidP="00E5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3B229" w14:textId="77777777" w:rsidR="00E55059" w:rsidRDefault="00E55059" w:rsidP="00E55059">
      <w:pPr>
        <w:spacing w:after="0" w:line="240" w:lineRule="auto"/>
      </w:pPr>
      <w:r>
        <w:separator/>
      </w:r>
    </w:p>
  </w:footnote>
  <w:footnote w:type="continuationSeparator" w:id="0">
    <w:p w14:paraId="46F511DB" w14:textId="77777777" w:rsidR="00E55059" w:rsidRDefault="00E55059" w:rsidP="00E55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1C2E" w14:textId="681A209B" w:rsidR="00E55059" w:rsidRPr="00E55059" w:rsidRDefault="00E55059" w:rsidP="00E55059">
    <w:pPr>
      <w:pStyle w:val="Glava"/>
    </w:pPr>
    <w:r w:rsidRPr="00E55059">
      <w:rPr>
        <w:noProof/>
      </w:rPr>
      <w:drawing>
        <wp:inline distT="0" distB="0" distL="0" distR="0" wp14:anchorId="4D61CF0C" wp14:editId="1693F769">
          <wp:extent cx="5972810" cy="1086485"/>
          <wp:effectExtent l="0" t="0" r="8890" b="0"/>
          <wp:docPr id="1" name="Slika 3">
            <a:extLst xmlns:a="http://schemas.openxmlformats.org/drawingml/2006/main">
              <a:ext uri="{FF2B5EF4-FFF2-40B4-BE49-F238E27FC236}">
                <a16:creationId xmlns:a16="http://schemas.microsoft.com/office/drawing/2014/main" id="{8075FA56-7EAC-4CC3-8A38-71CA649484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a:extLst>
                      <a:ext uri="{FF2B5EF4-FFF2-40B4-BE49-F238E27FC236}">
                        <a16:creationId xmlns:a16="http://schemas.microsoft.com/office/drawing/2014/main" id="{8075FA56-7EAC-4CC3-8A38-71CA64948462}"/>
                      </a:ext>
                    </a:extLst>
                  </pic:cNvPr>
                  <pic:cNvPicPr>
                    <a:picLocks noChangeAspect="1"/>
                  </pic:cNvPicPr>
                </pic:nvPicPr>
                <pic:blipFill>
                  <a:blip r:embed="rId1"/>
                  <a:stretch>
                    <a:fillRect/>
                  </a:stretch>
                </pic:blipFill>
                <pic:spPr>
                  <a:xfrm>
                    <a:off x="0" y="0"/>
                    <a:ext cx="5972810" cy="1086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070F7"/>
    <w:multiLevelType w:val="hybridMultilevel"/>
    <w:tmpl w:val="1778958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5E2CC2"/>
    <w:multiLevelType w:val="hybridMultilevel"/>
    <w:tmpl w:val="B804037C"/>
    <w:lvl w:ilvl="0" w:tplc="0C707B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57"/>
    <w:rsid w:val="00156B57"/>
    <w:rsid w:val="003F256C"/>
    <w:rsid w:val="0040432E"/>
    <w:rsid w:val="00442064"/>
    <w:rsid w:val="00584318"/>
    <w:rsid w:val="005F3A85"/>
    <w:rsid w:val="00E55059"/>
    <w:rsid w:val="00F351E5"/>
    <w:rsid w:val="00F95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15BF9"/>
  <w15:chartTrackingRefBased/>
  <w15:docId w15:val="{4D609BB7-59D8-4052-A4E4-01BA7A11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56B5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56B57"/>
    <w:rPr>
      <w:color w:val="0563C1" w:themeColor="hyperlink"/>
      <w:u w:val="single"/>
    </w:rPr>
  </w:style>
  <w:style w:type="paragraph" w:styleId="Odstavekseznama">
    <w:name w:val="List Paragraph"/>
    <w:basedOn w:val="Navaden"/>
    <w:uiPriority w:val="34"/>
    <w:qFormat/>
    <w:rsid w:val="00156B57"/>
    <w:pPr>
      <w:ind w:left="720"/>
      <w:contextualSpacing/>
    </w:pPr>
  </w:style>
  <w:style w:type="paragraph" w:styleId="Besedilooblaka">
    <w:name w:val="Balloon Text"/>
    <w:basedOn w:val="Navaden"/>
    <w:link w:val="BesedilooblakaZnak"/>
    <w:uiPriority w:val="99"/>
    <w:semiHidden/>
    <w:unhideWhenUsed/>
    <w:rsid w:val="004420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42064"/>
    <w:rPr>
      <w:rFonts w:ascii="Segoe UI" w:hAnsi="Segoe UI" w:cs="Segoe UI"/>
      <w:sz w:val="18"/>
      <w:szCs w:val="18"/>
    </w:rPr>
  </w:style>
  <w:style w:type="paragraph" w:styleId="Glava">
    <w:name w:val="header"/>
    <w:basedOn w:val="Navaden"/>
    <w:link w:val="GlavaZnak"/>
    <w:uiPriority w:val="99"/>
    <w:unhideWhenUsed/>
    <w:rsid w:val="00E55059"/>
    <w:pPr>
      <w:tabs>
        <w:tab w:val="center" w:pos="4536"/>
        <w:tab w:val="right" w:pos="9072"/>
      </w:tabs>
      <w:spacing w:after="0" w:line="240" w:lineRule="auto"/>
    </w:pPr>
  </w:style>
  <w:style w:type="character" w:customStyle="1" w:styleId="GlavaZnak">
    <w:name w:val="Glava Znak"/>
    <w:basedOn w:val="Privzetapisavaodstavka"/>
    <w:link w:val="Glava"/>
    <w:uiPriority w:val="99"/>
    <w:rsid w:val="00E55059"/>
  </w:style>
  <w:style w:type="paragraph" w:styleId="Noga">
    <w:name w:val="footer"/>
    <w:basedOn w:val="Navaden"/>
    <w:link w:val="NogaZnak"/>
    <w:uiPriority w:val="99"/>
    <w:unhideWhenUsed/>
    <w:rsid w:val="00E55059"/>
    <w:pPr>
      <w:tabs>
        <w:tab w:val="center" w:pos="4536"/>
        <w:tab w:val="right" w:pos="9072"/>
      </w:tabs>
      <w:spacing w:after="0" w:line="240" w:lineRule="auto"/>
    </w:pPr>
  </w:style>
  <w:style w:type="character" w:customStyle="1" w:styleId="NogaZnak">
    <w:name w:val="Noga Znak"/>
    <w:basedOn w:val="Privzetapisavaodstavka"/>
    <w:link w:val="Noga"/>
    <w:uiPriority w:val="99"/>
    <w:rsid w:val="00E5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m.podpora@gov.si%20l" TargetMode="External"/><Relationship Id="rId3" Type="http://schemas.openxmlformats.org/officeDocument/2006/relationships/settings" Target="settings.xml"/><Relationship Id="rId7" Type="http://schemas.openxmlformats.org/officeDocument/2006/relationships/hyperlink" Target="mailto:eBOL@zzz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Polutnik</dc:creator>
  <cp:keywords/>
  <dc:description/>
  <cp:lastModifiedBy>Maja Polutnik</cp:lastModifiedBy>
  <cp:revision>2</cp:revision>
  <dcterms:created xsi:type="dcterms:W3CDTF">2020-11-24T08:29:00Z</dcterms:created>
  <dcterms:modified xsi:type="dcterms:W3CDTF">2020-11-24T08:29:00Z</dcterms:modified>
</cp:coreProperties>
</file>