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1961" w14:textId="77777777" w:rsidR="00CE7AB8" w:rsidRPr="000738DB" w:rsidRDefault="00CE7AB8" w:rsidP="00A27C3C">
      <w:pPr>
        <w:spacing w:after="0"/>
        <w:jc w:val="both"/>
        <w:rPr>
          <w:rFonts w:cstheme="minorHAnsi"/>
          <w:sz w:val="24"/>
          <w:szCs w:val="24"/>
        </w:rPr>
      </w:pPr>
    </w:p>
    <w:p w14:paraId="741F2F17" w14:textId="77777777" w:rsidR="003E1BDF" w:rsidRPr="000738DB" w:rsidRDefault="003E1BDF" w:rsidP="00A27C3C">
      <w:pPr>
        <w:spacing w:after="0"/>
        <w:jc w:val="both"/>
        <w:rPr>
          <w:rFonts w:cstheme="minorHAnsi"/>
          <w:sz w:val="24"/>
          <w:szCs w:val="24"/>
        </w:rPr>
      </w:pPr>
    </w:p>
    <w:p w14:paraId="1CA09096" w14:textId="075F9875" w:rsidR="00D24F58" w:rsidRPr="000738DB" w:rsidRDefault="00CE7AB8" w:rsidP="00A27C3C">
      <w:pPr>
        <w:spacing w:after="0"/>
        <w:jc w:val="both"/>
        <w:rPr>
          <w:rFonts w:cstheme="minorHAnsi"/>
          <w:sz w:val="24"/>
          <w:szCs w:val="24"/>
        </w:rPr>
      </w:pPr>
      <w:r w:rsidRPr="000738DB">
        <w:rPr>
          <w:rFonts w:cstheme="minorHAnsi"/>
          <w:sz w:val="24"/>
          <w:szCs w:val="24"/>
        </w:rPr>
        <w:t>VSEM DELODAJALCEM</w:t>
      </w:r>
      <w:r w:rsidR="00E965DC" w:rsidRPr="000738DB">
        <w:rPr>
          <w:rFonts w:cstheme="minorHAnsi"/>
          <w:sz w:val="24"/>
          <w:szCs w:val="24"/>
        </w:rPr>
        <w:tab/>
      </w:r>
      <w:r w:rsidR="00E965DC" w:rsidRPr="000738DB">
        <w:rPr>
          <w:rFonts w:cstheme="minorHAnsi"/>
          <w:sz w:val="24"/>
          <w:szCs w:val="24"/>
        </w:rPr>
        <w:tab/>
      </w:r>
      <w:r w:rsidR="00E965DC" w:rsidRPr="000738DB">
        <w:rPr>
          <w:rFonts w:cstheme="minorHAnsi"/>
          <w:sz w:val="24"/>
          <w:szCs w:val="24"/>
        </w:rPr>
        <w:tab/>
      </w:r>
      <w:r w:rsidR="00E965DC" w:rsidRPr="000738DB">
        <w:rPr>
          <w:rFonts w:cstheme="minorHAnsi"/>
          <w:sz w:val="24"/>
          <w:szCs w:val="24"/>
        </w:rPr>
        <w:tab/>
      </w:r>
      <w:r w:rsidR="00E965DC" w:rsidRPr="000738DB">
        <w:rPr>
          <w:rFonts w:cstheme="minorHAnsi"/>
          <w:sz w:val="24"/>
          <w:szCs w:val="24"/>
        </w:rPr>
        <w:tab/>
      </w:r>
      <w:r w:rsidRPr="000738DB">
        <w:rPr>
          <w:rFonts w:cstheme="minorHAnsi"/>
          <w:sz w:val="24"/>
          <w:szCs w:val="24"/>
        </w:rPr>
        <w:t xml:space="preserve">               </w:t>
      </w:r>
      <w:r w:rsidR="00E965DC" w:rsidRPr="000738DB">
        <w:rPr>
          <w:rFonts w:cstheme="minorHAnsi"/>
          <w:sz w:val="24"/>
          <w:szCs w:val="24"/>
        </w:rPr>
        <w:t xml:space="preserve">Datum: </w:t>
      </w:r>
      <w:proofErr w:type="gramStart"/>
      <w:r w:rsidR="00DD3F3E" w:rsidRPr="000738DB">
        <w:rPr>
          <w:rFonts w:cstheme="minorHAnsi"/>
          <w:sz w:val="24"/>
          <w:szCs w:val="24"/>
        </w:rPr>
        <w:t>20</w:t>
      </w:r>
      <w:r w:rsidR="00AA4957" w:rsidRPr="000738DB">
        <w:rPr>
          <w:rFonts w:cstheme="minorHAnsi"/>
          <w:sz w:val="24"/>
          <w:szCs w:val="24"/>
        </w:rPr>
        <w:t>.</w:t>
      </w:r>
      <w:r w:rsidR="00E965DC" w:rsidRPr="000738DB">
        <w:rPr>
          <w:rFonts w:cstheme="minorHAnsi"/>
          <w:sz w:val="24"/>
          <w:szCs w:val="24"/>
        </w:rPr>
        <w:t xml:space="preserve"> </w:t>
      </w:r>
      <w:r w:rsidR="00525209" w:rsidRPr="000738DB">
        <w:rPr>
          <w:rFonts w:cstheme="minorHAnsi"/>
          <w:sz w:val="24"/>
          <w:szCs w:val="24"/>
        </w:rPr>
        <w:t>4</w:t>
      </w:r>
      <w:r w:rsidR="00E965DC" w:rsidRPr="000738DB">
        <w:rPr>
          <w:rFonts w:cstheme="minorHAnsi"/>
          <w:sz w:val="24"/>
          <w:szCs w:val="24"/>
        </w:rPr>
        <w:t>. 202</w:t>
      </w:r>
      <w:r w:rsidR="008D2687" w:rsidRPr="000738DB">
        <w:rPr>
          <w:rFonts w:cstheme="minorHAnsi"/>
          <w:sz w:val="24"/>
          <w:szCs w:val="24"/>
        </w:rPr>
        <w:t>1</w:t>
      </w:r>
      <w:proofErr w:type="gramEnd"/>
    </w:p>
    <w:p w14:paraId="756FEADB" w14:textId="2DDFFBDE" w:rsidR="00D53976" w:rsidRPr="000738DB" w:rsidRDefault="00E965DC" w:rsidP="00A27C3C">
      <w:pPr>
        <w:spacing w:after="0"/>
        <w:jc w:val="both"/>
        <w:rPr>
          <w:rFonts w:cstheme="minorHAnsi"/>
          <w:sz w:val="24"/>
          <w:szCs w:val="24"/>
        </w:rPr>
      </w:pPr>
      <w:r w:rsidRPr="000738DB">
        <w:rPr>
          <w:rFonts w:cstheme="minorHAnsi"/>
          <w:sz w:val="24"/>
          <w:szCs w:val="24"/>
        </w:rPr>
        <w:tab/>
      </w:r>
      <w:r w:rsidRPr="000738DB">
        <w:rPr>
          <w:rFonts w:cstheme="minorHAnsi"/>
          <w:sz w:val="24"/>
          <w:szCs w:val="24"/>
        </w:rPr>
        <w:tab/>
      </w:r>
      <w:r w:rsidRPr="000738DB">
        <w:rPr>
          <w:rFonts w:cstheme="minorHAnsi"/>
          <w:sz w:val="24"/>
          <w:szCs w:val="24"/>
        </w:rPr>
        <w:tab/>
      </w:r>
      <w:r w:rsidRPr="000738DB">
        <w:rPr>
          <w:rFonts w:cstheme="minorHAnsi"/>
          <w:sz w:val="24"/>
          <w:szCs w:val="24"/>
        </w:rPr>
        <w:tab/>
      </w:r>
      <w:r w:rsidR="00D53976" w:rsidRPr="000738DB">
        <w:rPr>
          <w:rFonts w:cstheme="minorHAnsi"/>
          <w:sz w:val="24"/>
          <w:szCs w:val="24"/>
        </w:rPr>
        <w:t xml:space="preserve">                                    </w:t>
      </w:r>
      <w:r w:rsidR="00525209" w:rsidRPr="000738DB">
        <w:rPr>
          <w:rFonts w:cstheme="minorHAnsi"/>
          <w:sz w:val="24"/>
          <w:szCs w:val="24"/>
        </w:rPr>
        <w:t xml:space="preserve">                </w:t>
      </w:r>
      <w:r w:rsidR="00D53976" w:rsidRPr="000738DB">
        <w:rPr>
          <w:rFonts w:cstheme="minorHAnsi"/>
          <w:sz w:val="24"/>
          <w:szCs w:val="24"/>
        </w:rPr>
        <w:t xml:space="preserve"> </w:t>
      </w:r>
      <w:r w:rsidR="00525209" w:rsidRPr="000738DB">
        <w:rPr>
          <w:sz w:val="24"/>
          <w:szCs w:val="24"/>
        </w:rPr>
        <w:t>Številka: 180-15/2021-DI/</w:t>
      </w:r>
      <w:r w:rsidR="00A21AE8">
        <w:rPr>
          <w:sz w:val="24"/>
          <w:szCs w:val="24"/>
        </w:rPr>
        <w:t>11</w:t>
      </w:r>
    </w:p>
    <w:p w14:paraId="45C6EFF4" w14:textId="3E22F2B6" w:rsidR="00DA1B00" w:rsidRPr="000738DB" w:rsidRDefault="00D53976" w:rsidP="00DA1B00">
      <w:pPr>
        <w:pStyle w:val="t-datum"/>
        <w:rPr>
          <w:sz w:val="24"/>
          <w:szCs w:val="24"/>
          <w:lang w:val="sl-SI"/>
        </w:rPr>
      </w:pPr>
      <w:r w:rsidRPr="000738D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28641C" w:rsidRPr="000738DB">
        <w:rPr>
          <w:rFonts w:cstheme="minorHAnsi"/>
          <w:sz w:val="24"/>
          <w:szCs w:val="24"/>
        </w:rPr>
        <w:t xml:space="preserve"> </w:t>
      </w:r>
      <w:r w:rsidRPr="000738DB">
        <w:rPr>
          <w:rFonts w:cstheme="minorHAnsi"/>
          <w:sz w:val="24"/>
          <w:szCs w:val="24"/>
        </w:rPr>
        <w:t xml:space="preserve">     </w:t>
      </w:r>
      <w:r w:rsidR="00DA1B00" w:rsidRPr="000738DB">
        <w:rPr>
          <w:rFonts w:cstheme="minorHAnsi"/>
          <w:sz w:val="24"/>
          <w:szCs w:val="24"/>
        </w:rPr>
        <w:t xml:space="preserve">        </w:t>
      </w:r>
    </w:p>
    <w:p w14:paraId="55A3B015" w14:textId="7BF02F51" w:rsidR="00E965DC" w:rsidRPr="000738DB" w:rsidRDefault="00E965DC" w:rsidP="00A27C3C">
      <w:pPr>
        <w:spacing w:after="0"/>
        <w:jc w:val="both"/>
        <w:rPr>
          <w:rFonts w:cstheme="minorHAnsi"/>
          <w:sz w:val="24"/>
          <w:szCs w:val="24"/>
        </w:rPr>
      </w:pPr>
    </w:p>
    <w:p w14:paraId="398B4432" w14:textId="32CA0D5A" w:rsidR="00AD593F" w:rsidRPr="000738DB" w:rsidRDefault="00AD593F" w:rsidP="00A27C3C">
      <w:pPr>
        <w:spacing w:after="0"/>
        <w:jc w:val="both"/>
        <w:rPr>
          <w:rFonts w:cstheme="minorHAnsi"/>
          <w:sz w:val="24"/>
          <w:szCs w:val="24"/>
        </w:rPr>
      </w:pPr>
      <w:r w:rsidRPr="000738D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0511D80" w14:textId="77777777" w:rsidR="003E1BDF" w:rsidRPr="000738DB" w:rsidRDefault="003E1BDF" w:rsidP="00A27C3C">
      <w:pPr>
        <w:jc w:val="both"/>
        <w:rPr>
          <w:rFonts w:cstheme="minorHAnsi"/>
          <w:b/>
          <w:bCs/>
          <w:sz w:val="24"/>
          <w:szCs w:val="24"/>
        </w:rPr>
      </w:pPr>
    </w:p>
    <w:p w14:paraId="16B57BD6" w14:textId="050933EA" w:rsidR="00AA4957" w:rsidRPr="000738DB" w:rsidRDefault="00EE559C" w:rsidP="00A27C3C">
      <w:pPr>
        <w:jc w:val="both"/>
        <w:rPr>
          <w:rFonts w:eastAsia="Arial" w:cstheme="minorHAnsi"/>
          <w:b/>
          <w:bCs/>
          <w:sz w:val="24"/>
          <w:szCs w:val="24"/>
        </w:rPr>
      </w:pPr>
      <w:r w:rsidRPr="000738DB">
        <w:rPr>
          <w:rFonts w:cstheme="minorHAnsi"/>
          <w:b/>
          <w:bCs/>
          <w:sz w:val="24"/>
          <w:szCs w:val="24"/>
        </w:rPr>
        <w:t xml:space="preserve">ZADEVA: </w:t>
      </w:r>
      <w:r w:rsidR="00CE7AB8" w:rsidRPr="000738DB">
        <w:rPr>
          <w:rFonts w:eastAsia="Arial" w:cstheme="minorHAnsi"/>
          <w:b/>
          <w:bCs/>
          <w:sz w:val="24"/>
          <w:szCs w:val="24"/>
        </w:rPr>
        <w:t>Obvezno elektronsko vlaganje zahtevkov za povračilo izplačanega nadomestila</w:t>
      </w:r>
      <w:r w:rsidR="00B0398D" w:rsidRPr="000738DB">
        <w:rPr>
          <w:rFonts w:eastAsia="Arial" w:cstheme="minorHAnsi"/>
          <w:b/>
          <w:bCs/>
          <w:sz w:val="24"/>
          <w:szCs w:val="24"/>
        </w:rPr>
        <w:t xml:space="preserve"> </w:t>
      </w:r>
      <w:r w:rsidR="00CE7AB8" w:rsidRPr="000738DB">
        <w:rPr>
          <w:rFonts w:eastAsia="Arial" w:cstheme="minorHAnsi"/>
          <w:b/>
          <w:bCs/>
          <w:sz w:val="24"/>
          <w:szCs w:val="24"/>
        </w:rPr>
        <w:t>prek sistema SPOT</w:t>
      </w:r>
      <w:r w:rsidR="001219EB" w:rsidRPr="000738DB">
        <w:rPr>
          <w:rFonts w:eastAsia="Arial" w:cstheme="minorHAnsi"/>
          <w:b/>
          <w:bCs/>
          <w:sz w:val="24"/>
          <w:szCs w:val="24"/>
        </w:rPr>
        <w:t xml:space="preserve"> ali vmesnika </w:t>
      </w:r>
      <w:proofErr w:type="spellStart"/>
      <w:r w:rsidR="00DC50E2" w:rsidRPr="000738DB">
        <w:rPr>
          <w:rFonts w:eastAsia="Arial" w:cstheme="minorHAnsi"/>
          <w:b/>
          <w:bCs/>
          <w:sz w:val="24"/>
          <w:szCs w:val="24"/>
        </w:rPr>
        <w:t>e</w:t>
      </w:r>
      <w:r w:rsidR="001219EB" w:rsidRPr="000738DB">
        <w:rPr>
          <w:rFonts w:eastAsia="Arial" w:cstheme="minorHAnsi"/>
          <w:b/>
          <w:bCs/>
          <w:sz w:val="24"/>
          <w:szCs w:val="24"/>
        </w:rPr>
        <w:t>NDM</w:t>
      </w:r>
      <w:proofErr w:type="spellEnd"/>
    </w:p>
    <w:p w14:paraId="5390AA72" w14:textId="77777777" w:rsidR="0028641C" w:rsidRPr="000738DB" w:rsidRDefault="0028641C" w:rsidP="00A27C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CCFB3B" w14:textId="77777777" w:rsidR="003E1BDF" w:rsidRPr="000738DB" w:rsidRDefault="003E1BDF" w:rsidP="00A27C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455A0F" w14:textId="401FD220" w:rsidR="000246A5" w:rsidRPr="000738DB" w:rsidRDefault="000246A5" w:rsidP="00A27C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38DB">
        <w:rPr>
          <w:rFonts w:cstheme="minorHAnsi"/>
          <w:sz w:val="24"/>
          <w:szCs w:val="24"/>
        </w:rPr>
        <w:t>Spoštovani,</w:t>
      </w:r>
    </w:p>
    <w:p w14:paraId="499CCA04" w14:textId="77777777" w:rsidR="000246A5" w:rsidRPr="000738DB" w:rsidRDefault="000246A5" w:rsidP="00A27C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D8B9C7" w14:textId="63F6EE34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  <w:proofErr w:type="gram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obveščamo</w:t>
      </w:r>
      <w:proofErr w:type="gram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vas, da </w:t>
      </w:r>
      <w:r w:rsidR="00525209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je bila v Uradnem listu RS, številka 61/21, z dne 16. 4. 2021, objavljena novela Pravil obveznega 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zdravstvenega zavarovanja</w:t>
      </w:r>
      <w:r w:rsidR="00525209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(POZZ), ki 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vsebuje določbo o </w:t>
      </w:r>
      <w:r w:rsidRPr="000738DB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>obveznem elektronskem vlaganju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zahtev za povračilo izplačanega nadomestila prek sistema SPOT za delodajalce, ki so vpisani v Poslovni register Slovenije (PRS). </w:t>
      </w:r>
    </w:p>
    <w:p w14:paraId="00096DFC" w14:textId="77777777" w:rsidR="00525209" w:rsidRPr="000738DB" w:rsidRDefault="00525209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0C5BED46" w14:textId="5A11795E" w:rsidR="00CE7AB8" w:rsidRPr="000738DB" w:rsidRDefault="00525209" w:rsidP="00CE7AB8">
      <w:pPr>
        <w:pStyle w:val="Odstavek0"/>
        <w:spacing w:before="0"/>
        <w:ind w:firstLine="0"/>
        <w:rPr>
          <w:color w:val="auto"/>
          <w:sz w:val="24"/>
          <w:szCs w:val="24"/>
        </w:rPr>
      </w:pPr>
      <w:proofErr w:type="gram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V  </w:t>
      </w:r>
      <w:proofErr w:type="gram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229. člen POZZ je namreč dodan nov sedmi odstavek, </w:t>
      </w:r>
      <w:r w:rsidRPr="000738DB">
        <w:rPr>
          <w:color w:val="auto"/>
          <w:sz w:val="24"/>
          <w:szCs w:val="24"/>
        </w:rPr>
        <w:t xml:space="preserve">ki se glasi: </w:t>
      </w:r>
    </w:p>
    <w:p w14:paraId="3ACC60EB" w14:textId="77777777" w:rsidR="00525209" w:rsidRPr="000738DB" w:rsidRDefault="00525209" w:rsidP="00525209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tbl>
      <w:tblPr>
        <w:tblW w:w="925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738DB" w:rsidRPr="000738DB" w14:paraId="4CFAE42F" w14:textId="77777777" w:rsidTr="00257B25">
        <w:trPr>
          <w:trHeight w:val="922"/>
        </w:trPr>
        <w:tc>
          <w:tcPr>
            <w:tcW w:w="9250" w:type="dxa"/>
          </w:tcPr>
          <w:p w14:paraId="021582E7" w14:textId="1EA1900B" w:rsidR="00525209" w:rsidRPr="000738DB" w:rsidRDefault="00525209" w:rsidP="00525209">
            <w:pPr>
              <w:pStyle w:val="Odstavek0"/>
              <w:spacing w:before="0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0738DB">
              <w:rPr>
                <w:b/>
                <w:bCs/>
                <w:color w:val="auto"/>
                <w:sz w:val="24"/>
                <w:szCs w:val="24"/>
              </w:rPr>
              <w:t>»Delodajalec, ki je vpisan v Poslovni register Slovenije, vlaga zahteve za povračilo izplačanega nadomestila iz tretjega in četrtega odstavka tega člena prek informacijskega sistema za podporo poslovnim subjektom.«</w:t>
            </w:r>
          </w:p>
          <w:p w14:paraId="4DAEFBB3" w14:textId="60E9BD71" w:rsidR="00525209" w:rsidRPr="000738DB" w:rsidRDefault="00525209" w:rsidP="002C418A">
            <w:pPr>
              <w:pStyle w:val="Odstavek0"/>
              <w:spacing w:before="0"/>
              <w:ind w:firstLine="0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020A666" w14:textId="77777777" w:rsidR="00DD3F3E" w:rsidRPr="000738DB" w:rsidRDefault="00DD3F3E" w:rsidP="00DD3F3E">
      <w:pPr>
        <w:pStyle w:val="Odstavek0"/>
        <w:spacing w:before="0"/>
        <w:ind w:firstLine="0"/>
        <w:rPr>
          <w:color w:val="auto"/>
          <w:sz w:val="24"/>
          <w:szCs w:val="24"/>
        </w:rPr>
      </w:pPr>
    </w:p>
    <w:p w14:paraId="21558175" w14:textId="0DECF29E" w:rsidR="00DD3F3E" w:rsidRPr="000738DB" w:rsidRDefault="00DD3F3E" w:rsidP="00DD3F3E">
      <w:pPr>
        <w:pStyle w:val="Odstavek0"/>
        <w:spacing w:before="0"/>
        <w:ind w:firstLine="0"/>
        <w:rPr>
          <w:color w:val="auto"/>
          <w:sz w:val="24"/>
          <w:szCs w:val="24"/>
        </w:rPr>
      </w:pPr>
      <w:r w:rsidRPr="000738DB">
        <w:rPr>
          <w:color w:val="auto"/>
          <w:sz w:val="24"/>
          <w:szCs w:val="24"/>
        </w:rPr>
        <w:t xml:space="preserve">Zahtevke za </w:t>
      </w:r>
      <w:proofErr w:type="gramStart"/>
      <w:r w:rsidRPr="000738DB">
        <w:rPr>
          <w:color w:val="auto"/>
          <w:sz w:val="24"/>
          <w:szCs w:val="24"/>
        </w:rPr>
        <w:t>refundacijo</w:t>
      </w:r>
      <w:proofErr w:type="gramEnd"/>
      <w:r w:rsidRPr="000738DB">
        <w:rPr>
          <w:color w:val="auto"/>
          <w:sz w:val="24"/>
          <w:szCs w:val="24"/>
        </w:rPr>
        <w:t xml:space="preserve"> v papirni obliki bodo lahko vlagali le delodajalci, ki so fizične osebe, </w:t>
      </w:r>
      <w:r w:rsidR="000738DB" w:rsidRPr="000738DB">
        <w:rPr>
          <w:color w:val="auto"/>
          <w:sz w:val="24"/>
          <w:szCs w:val="24"/>
        </w:rPr>
        <w:t xml:space="preserve">in sicer </w:t>
      </w:r>
      <w:r w:rsidRPr="000738DB">
        <w:rPr>
          <w:color w:val="auto"/>
          <w:sz w:val="24"/>
          <w:szCs w:val="24"/>
        </w:rPr>
        <w:t>za delavce, ki so zavarovani z zavarovalno podlago 016 (za gospodinjske pomočnice, osebne tajnice, delavce na kmetiji in podobno).</w:t>
      </w:r>
    </w:p>
    <w:p w14:paraId="5010B6F7" w14:textId="77777777" w:rsidR="00525209" w:rsidRPr="000738DB" w:rsidRDefault="00525209" w:rsidP="00525209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55A38B65" w14:textId="7968831D" w:rsidR="00525209" w:rsidRPr="000738DB" w:rsidRDefault="00342CB6" w:rsidP="00CE7AB8">
      <w:pPr>
        <w:pStyle w:val="Odstavek0"/>
        <w:spacing w:before="0"/>
        <w:ind w:firstLine="0"/>
        <w:rPr>
          <w:color w:val="auto"/>
          <w:sz w:val="24"/>
          <w:szCs w:val="24"/>
        </w:rPr>
      </w:pPr>
      <w:r w:rsidRPr="000738DB">
        <w:rPr>
          <w:color w:val="auto"/>
          <w:sz w:val="24"/>
          <w:szCs w:val="24"/>
        </w:rPr>
        <w:t xml:space="preserve">V prehodnih in končnih določbah novele POZZ je nadalje navedeno, da se novi sedmi odstavek 229. </w:t>
      </w:r>
      <w:proofErr w:type="gramStart"/>
      <w:r w:rsidRPr="000738DB">
        <w:rPr>
          <w:color w:val="auto"/>
          <w:sz w:val="24"/>
          <w:szCs w:val="24"/>
        </w:rPr>
        <w:t xml:space="preserve">člena  </w:t>
      </w:r>
      <w:proofErr w:type="gramEnd"/>
      <w:r w:rsidRPr="000738DB">
        <w:rPr>
          <w:color w:val="auto"/>
          <w:sz w:val="24"/>
          <w:szCs w:val="24"/>
        </w:rPr>
        <w:t>uporablja za zahteve za povračilo izplačanega nadomestila, ki bodo vložene od 1. januarja 2023.</w:t>
      </w:r>
    </w:p>
    <w:p w14:paraId="4E39055E" w14:textId="77777777" w:rsidR="00525209" w:rsidRPr="000738DB" w:rsidRDefault="00525209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tbl>
      <w:tblPr>
        <w:tblW w:w="925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738DB" w:rsidRPr="000738DB" w14:paraId="2C7A0BF4" w14:textId="77777777" w:rsidTr="00CE7AB8">
        <w:trPr>
          <w:trHeight w:val="697"/>
        </w:trPr>
        <w:tc>
          <w:tcPr>
            <w:tcW w:w="9250" w:type="dxa"/>
          </w:tcPr>
          <w:p w14:paraId="51CFD061" w14:textId="01E0232B" w:rsidR="00CE7AB8" w:rsidRPr="000738DB" w:rsidRDefault="00CE7AB8" w:rsidP="00CE7AB8">
            <w:pPr>
              <w:pStyle w:val="Odstavek0"/>
              <w:spacing w:before="0"/>
              <w:ind w:firstLine="0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Šlo bo</w:t>
            </w:r>
            <w:r w:rsidR="00342CB6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 torej</w:t>
            </w:r>
            <w:r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 za postopno vključitev v obvezno vlaganje </w:t>
            </w:r>
            <w:proofErr w:type="spellStart"/>
            <w:r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eZahtevkov</w:t>
            </w:r>
            <w:proofErr w:type="spellEnd"/>
            <w:r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 prek sistema SPOT </w:t>
            </w:r>
            <w:r w:rsidR="00DC50E2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ali vmesnika </w:t>
            </w:r>
            <w:proofErr w:type="spellStart"/>
            <w:r w:rsidR="0021426F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 w:rsidR="00DC50E2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NDM</w:t>
            </w:r>
            <w:proofErr w:type="spellEnd"/>
            <w:r w:rsidR="00DC50E2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za delodajalce, vpisane v PRS, ki bo dokončno uvedeno s 1. januarjem 2023.</w:t>
            </w:r>
          </w:p>
        </w:tc>
      </w:tr>
    </w:tbl>
    <w:p w14:paraId="4A1B6CDB" w14:textId="77777777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03E71348" w14:textId="70253428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Vlaganje </w:t>
      </w:r>
      <w:proofErr w:type="spell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eZahtevkov</w:t>
      </w:r>
      <w:proofErr w:type="spell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prek sistema SPOT </w:t>
      </w:r>
      <w:r w:rsidR="00DC50E2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oziroma vmesnika </w:t>
      </w:r>
      <w:proofErr w:type="spellStart"/>
      <w:r w:rsidR="0021426F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</w:t>
      </w:r>
      <w:r w:rsidR="00DC50E2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NDM</w:t>
      </w:r>
      <w:proofErr w:type="spellEnd"/>
      <w:r w:rsidR="00DC50E2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je sicer omogočeno že od leta 2017, vendar se veliko število delodajalcev še vedno ni odločilo za uporabo tega sistema in zahtevke vlagajo ročno, v papirni obliki</w:t>
      </w:r>
      <w:r w:rsidR="00DD3F3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po klasični pošti. Predvsem manjši delodajalci so se 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lastRenderedPageBreak/>
        <w:t xml:space="preserve">že prilagodili in vlagajo </w:t>
      </w:r>
      <w:proofErr w:type="spell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eZahtevke</w:t>
      </w:r>
      <w:proofErr w:type="spell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prek portala SPOT, medtem ko mnogi večji delodajalci vlagajo zahtevke še ročno.</w:t>
      </w:r>
    </w:p>
    <w:p w14:paraId="41FB82C8" w14:textId="68D4FC15" w:rsidR="00257B25" w:rsidRPr="000738DB" w:rsidRDefault="00257B25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4DD7B221" w14:textId="44762F5F" w:rsidR="00257B25" w:rsidRDefault="00257B25" w:rsidP="00CE7AB8">
      <w:pPr>
        <w:pStyle w:val="Odstavek0"/>
        <w:spacing w:before="0"/>
        <w:ind w:firstLine="0"/>
        <w:rPr>
          <w:rFonts w:cstheme="minorHAnsi"/>
          <w:bCs/>
          <w:color w:val="auto"/>
          <w:sz w:val="24"/>
          <w:szCs w:val="24"/>
        </w:rPr>
      </w:pPr>
      <w:r w:rsidRPr="000738DB">
        <w:rPr>
          <w:rFonts w:cstheme="minorHAnsi"/>
          <w:bCs/>
          <w:color w:val="auto"/>
          <w:sz w:val="24"/>
          <w:szCs w:val="24"/>
        </w:rPr>
        <w:t xml:space="preserve">Večji pospešek elektronskemu vlaganju je omogočil lani uveden elektronski bolniški list (v nadaljevanju: </w:t>
      </w:r>
      <w:proofErr w:type="spellStart"/>
      <w:r w:rsidRPr="000738DB">
        <w:rPr>
          <w:rFonts w:cstheme="minorHAnsi"/>
          <w:bCs/>
          <w:color w:val="auto"/>
          <w:sz w:val="24"/>
          <w:szCs w:val="24"/>
        </w:rPr>
        <w:t>eBOL</w:t>
      </w:r>
      <w:proofErr w:type="spellEnd"/>
      <w:r w:rsidRPr="000738DB">
        <w:rPr>
          <w:rFonts w:cstheme="minorHAnsi"/>
          <w:bCs/>
          <w:color w:val="auto"/>
          <w:sz w:val="24"/>
          <w:szCs w:val="24"/>
        </w:rPr>
        <w:t>).</w:t>
      </w:r>
    </w:p>
    <w:p w14:paraId="05042622" w14:textId="77777777" w:rsidR="000738DB" w:rsidRPr="000738DB" w:rsidRDefault="000738DB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tbl>
      <w:tblPr>
        <w:tblW w:w="929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0738DB" w:rsidRPr="000738DB" w14:paraId="6CE7310A" w14:textId="77777777" w:rsidTr="00257B25">
        <w:trPr>
          <w:trHeight w:val="1024"/>
        </w:trPr>
        <w:tc>
          <w:tcPr>
            <w:tcW w:w="9290" w:type="dxa"/>
          </w:tcPr>
          <w:p w14:paraId="4634A693" w14:textId="3364D7FE" w:rsidR="00CE7AB8" w:rsidRPr="000738DB" w:rsidRDefault="00257B25" w:rsidP="00CE7AB8">
            <w:pPr>
              <w:pStyle w:val="Brezrazmikov"/>
              <w:ind w:left="5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738DB">
              <w:rPr>
                <w:rFonts w:cstheme="minorHAnsi"/>
                <w:b/>
                <w:sz w:val="24"/>
                <w:szCs w:val="24"/>
              </w:rPr>
              <w:t xml:space="preserve">Z </w:t>
            </w:r>
            <w:r w:rsidR="00CE7AB8" w:rsidRPr="000738DB">
              <w:rPr>
                <w:rFonts w:cstheme="minorHAnsi"/>
                <w:b/>
                <w:sz w:val="24"/>
                <w:szCs w:val="24"/>
              </w:rPr>
              <w:t xml:space="preserve">uvedbo </w:t>
            </w:r>
            <w:proofErr w:type="spellStart"/>
            <w:r w:rsidR="00CE7AB8" w:rsidRPr="000738DB">
              <w:rPr>
                <w:rFonts w:cstheme="minorHAnsi"/>
                <w:b/>
                <w:sz w:val="24"/>
                <w:szCs w:val="24"/>
              </w:rPr>
              <w:t>eBOL</w:t>
            </w:r>
            <w:proofErr w:type="spellEnd"/>
            <w:r w:rsidR="00CE7AB8" w:rsidRPr="000738DB">
              <w:rPr>
                <w:rFonts w:cstheme="minorHAnsi"/>
                <w:b/>
                <w:sz w:val="24"/>
                <w:szCs w:val="24"/>
              </w:rPr>
              <w:t xml:space="preserve"> ni več potrebe po skeniranju in prilaganju bolniških listov k zahtevku za </w:t>
            </w:r>
            <w:proofErr w:type="gramStart"/>
            <w:r w:rsidR="00CE7AB8" w:rsidRPr="000738DB">
              <w:rPr>
                <w:rFonts w:cstheme="minorHAnsi"/>
                <w:b/>
                <w:sz w:val="24"/>
                <w:szCs w:val="24"/>
              </w:rPr>
              <w:t>refundacijo</w:t>
            </w:r>
            <w:proofErr w:type="gramEnd"/>
            <w:r w:rsidR="00CE7AB8" w:rsidRPr="000738DB">
              <w:rPr>
                <w:rFonts w:cstheme="minorHAnsi"/>
                <w:b/>
                <w:sz w:val="24"/>
                <w:szCs w:val="24"/>
              </w:rPr>
              <w:t xml:space="preserve"> nadomestila plače, kar so pred njegovo uvedbo delodajalci navajali kot glavni razlog, da še niso prešli na </w:t>
            </w:r>
            <w:proofErr w:type="spellStart"/>
            <w:r w:rsidR="00CE7AB8" w:rsidRPr="000738DB">
              <w:rPr>
                <w:rFonts w:cstheme="minorHAnsi"/>
                <w:b/>
                <w:sz w:val="24"/>
                <w:szCs w:val="24"/>
              </w:rPr>
              <w:t>eZahtevek</w:t>
            </w:r>
            <w:proofErr w:type="spellEnd"/>
            <w:r w:rsidR="00CE7AB8" w:rsidRPr="000738DB">
              <w:rPr>
                <w:rFonts w:cstheme="minorHAnsi"/>
                <w:b/>
                <w:sz w:val="24"/>
                <w:szCs w:val="24"/>
              </w:rPr>
              <w:t>.</w:t>
            </w:r>
            <w:r w:rsidR="00CE7AB8" w:rsidRPr="000738DB">
              <w:rPr>
                <w:rFonts w:cstheme="minorHAnsi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</w:tbl>
    <w:p w14:paraId="43237792" w14:textId="77777777" w:rsidR="00CE7AB8" w:rsidRPr="000738DB" w:rsidRDefault="00CE7AB8" w:rsidP="00CE7AB8">
      <w:pPr>
        <w:pStyle w:val="Brezrazmikov"/>
        <w:jc w:val="both"/>
        <w:rPr>
          <w:rFonts w:cstheme="minorHAnsi"/>
          <w:b/>
          <w:sz w:val="24"/>
          <w:szCs w:val="24"/>
          <w:lang w:eastAsia="sl-SI"/>
        </w:rPr>
      </w:pPr>
    </w:p>
    <w:p w14:paraId="07637635" w14:textId="5A3BCC8F" w:rsidR="00CE7AB8" w:rsidRPr="000738DB" w:rsidRDefault="00CE7AB8" w:rsidP="00CE7AB8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 w:rsidRPr="000738DB">
        <w:rPr>
          <w:rFonts w:cstheme="minorHAnsi"/>
          <w:sz w:val="24"/>
          <w:szCs w:val="24"/>
          <w:lang w:eastAsia="sl-SI"/>
        </w:rPr>
        <w:t xml:space="preserve">Naj omenimo, da vlaganje </w:t>
      </w:r>
      <w:proofErr w:type="spellStart"/>
      <w:r w:rsidRPr="000738DB">
        <w:rPr>
          <w:rFonts w:cstheme="minorHAnsi"/>
          <w:sz w:val="24"/>
          <w:szCs w:val="24"/>
          <w:lang w:eastAsia="sl-SI"/>
        </w:rPr>
        <w:t>eZahtevkov</w:t>
      </w:r>
      <w:proofErr w:type="spellEnd"/>
      <w:r w:rsidRPr="000738DB">
        <w:rPr>
          <w:rFonts w:cstheme="minorHAnsi"/>
          <w:sz w:val="24"/>
          <w:szCs w:val="24"/>
          <w:lang w:eastAsia="sl-SI"/>
        </w:rPr>
        <w:t xml:space="preserve"> prek sistema SPOT prinaša </w:t>
      </w:r>
      <w:r w:rsidRPr="000738DB">
        <w:rPr>
          <w:rFonts w:cstheme="minorHAnsi"/>
          <w:b/>
          <w:bCs/>
          <w:sz w:val="24"/>
          <w:szCs w:val="24"/>
          <w:lang w:eastAsia="sl-SI"/>
        </w:rPr>
        <w:t>številne prednosti</w:t>
      </w:r>
      <w:r w:rsidRPr="000738DB">
        <w:rPr>
          <w:rFonts w:cstheme="minorHAnsi"/>
          <w:sz w:val="24"/>
          <w:szCs w:val="24"/>
          <w:lang w:eastAsia="sl-SI"/>
        </w:rPr>
        <w:t>, ključne pa so naslednje:</w:t>
      </w:r>
    </w:p>
    <w:p w14:paraId="0DBA970A" w14:textId="77777777" w:rsidR="00CE7AB8" w:rsidRPr="000738DB" w:rsidRDefault="00CE7AB8" w:rsidP="00CE7AB8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738DB">
        <w:rPr>
          <w:rFonts w:eastAsia="Times New Roman" w:cstheme="minorHAnsi"/>
          <w:sz w:val="24"/>
          <w:szCs w:val="24"/>
          <w:lang w:eastAsia="sl-SI"/>
        </w:rPr>
        <w:t xml:space="preserve">omogoča se elektronski vnos zahtevka in pripadajočih obračunov preko elektronskega obrazca na portalu SPOT. S tem se manjšim delodajalcem, ki za obračun plač in nadomestil uporabljajo </w:t>
      </w:r>
      <w:proofErr w:type="gramStart"/>
      <w:r w:rsidRPr="000738DB">
        <w:rPr>
          <w:rFonts w:eastAsia="Times New Roman" w:cstheme="minorHAnsi"/>
          <w:sz w:val="24"/>
          <w:szCs w:val="24"/>
          <w:lang w:eastAsia="sl-SI"/>
        </w:rPr>
        <w:t>enostavnejše</w:t>
      </w:r>
      <w:proofErr w:type="gramEnd"/>
      <w:r w:rsidRPr="000738DB">
        <w:rPr>
          <w:rFonts w:eastAsia="Times New Roman" w:cstheme="minorHAnsi"/>
          <w:sz w:val="24"/>
          <w:szCs w:val="24"/>
          <w:lang w:eastAsia="sl-SI"/>
        </w:rPr>
        <w:t xml:space="preserve"> informacijske rešitve, omogoči sodobna elektronska pot komunikacije z ZZZS;</w:t>
      </w:r>
    </w:p>
    <w:p w14:paraId="4A410E8F" w14:textId="474D5C92" w:rsidR="00CE7AB8" w:rsidRPr="000738DB" w:rsidRDefault="00CE7AB8" w:rsidP="00CE7AB8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738DB">
        <w:rPr>
          <w:rFonts w:eastAsia="Times New Roman" w:cstheme="minorHAnsi"/>
          <w:sz w:val="24"/>
          <w:szCs w:val="24"/>
          <w:lang w:eastAsia="sl-SI"/>
        </w:rPr>
        <w:t xml:space="preserve">omogoča se uvoz podatkov za zahtevek in obračun iz izvornih računovodskih </w:t>
      </w:r>
      <w:proofErr w:type="gramStart"/>
      <w:r w:rsidRPr="000738DB">
        <w:rPr>
          <w:rFonts w:eastAsia="Times New Roman" w:cstheme="minorHAnsi"/>
          <w:sz w:val="24"/>
          <w:szCs w:val="24"/>
          <w:lang w:eastAsia="sl-SI"/>
        </w:rPr>
        <w:t>aplikacij</w:t>
      </w:r>
      <w:proofErr w:type="gramEnd"/>
      <w:r w:rsidRPr="000738DB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541A03" w:rsidRPr="000738DB">
        <w:rPr>
          <w:rFonts w:eastAsia="Times New Roman" w:cstheme="minorHAnsi"/>
          <w:sz w:val="24"/>
          <w:szCs w:val="24"/>
          <w:lang w:eastAsia="sl-SI"/>
        </w:rPr>
        <w:t xml:space="preserve">za obračun plač pri delodajalcu </w:t>
      </w:r>
      <w:r w:rsidRPr="000738DB">
        <w:rPr>
          <w:rFonts w:eastAsia="Times New Roman" w:cstheme="minorHAnsi"/>
          <w:sz w:val="24"/>
          <w:szCs w:val="24"/>
          <w:lang w:eastAsia="sl-SI"/>
        </w:rPr>
        <w:t>(</w:t>
      </w:r>
      <w:r w:rsidR="0021426F" w:rsidRPr="000738DB">
        <w:rPr>
          <w:rFonts w:eastAsia="Times New Roman" w:cstheme="minorHAnsi"/>
          <w:sz w:val="24"/>
          <w:szCs w:val="24"/>
          <w:lang w:eastAsia="sl-SI"/>
        </w:rPr>
        <w:t xml:space="preserve">v </w:t>
      </w:r>
      <w:r w:rsidRPr="000738DB">
        <w:rPr>
          <w:rFonts w:eastAsia="Times New Roman" w:cstheme="minorHAnsi"/>
          <w:sz w:val="24"/>
          <w:szCs w:val="24"/>
          <w:lang w:eastAsia="sl-SI"/>
        </w:rPr>
        <w:t>spletni vmesnik</w:t>
      </w:r>
      <w:r w:rsidR="0021426F" w:rsidRPr="000738DB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="0021426F" w:rsidRPr="000738DB">
        <w:rPr>
          <w:rFonts w:eastAsia="Times New Roman" w:cstheme="minorHAnsi"/>
          <w:sz w:val="24"/>
          <w:szCs w:val="24"/>
          <w:lang w:eastAsia="sl-SI"/>
        </w:rPr>
        <w:t>eNDM</w:t>
      </w:r>
      <w:proofErr w:type="spellEnd"/>
      <w:r w:rsidRPr="000738DB">
        <w:rPr>
          <w:rFonts w:eastAsia="Times New Roman" w:cstheme="minorHAnsi"/>
          <w:sz w:val="24"/>
          <w:szCs w:val="24"/>
          <w:lang w:eastAsia="sl-SI"/>
        </w:rPr>
        <w:t>). Vmesnik je zelo koristen za velike delodajalce, saj odpade potreba po večkratnem ročnem vnosu podatkov;</w:t>
      </w:r>
    </w:p>
    <w:p w14:paraId="3CD85911" w14:textId="56245EA7" w:rsidR="00CE7AB8" w:rsidRPr="000738DB" w:rsidRDefault="00CE7AB8" w:rsidP="00CE7AB8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738DB">
        <w:rPr>
          <w:rFonts w:eastAsia="Times New Roman" w:cstheme="minorHAnsi"/>
          <w:sz w:val="24"/>
          <w:szCs w:val="24"/>
          <w:lang w:eastAsia="sl-SI"/>
        </w:rPr>
        <w:t xml:space="preserve">omogoča se preverjanje vnesenih podatkov obračuna še pred oddajo zahtevka in informativni izračun nadomestila za posamezen obračun. S to funkcionalnostjo se omogoči delodajalcu, da ob vnosu podatkov s pomočjo formalnih in logičnih kontrol čim bolj zmanjša možnost napak pri vnosu. </w:t>
      </w:r>
      <w:r w:rsidR="00BF313E" w:rsidRPr="000738DB">
        <w:rPr>
          <w:rFonts w:eastAsia="Times New Roman" w:cstheme="minorHAnsi"/>
          <w:sz w:val="24"/>
          <w:szCs w:val="24"/>
          <w:lang w:eastAsia="sl-SI"/>
        </w:rPr>
        <w:t>Bistveno se skrajša tudi sam vnos podatkov</w:t>
      </w:r>
      <w:r w:rsidR="000738DB" w:rsidRPr="000738DB">
        <w:rPr>
          <w:rFonts w:eastAsia="Times New Roman" w:cstheme="minorHAnsi"/>
          <w:sz w:val="24"/>
          <w:szCs w:val="24"/>
          <w:lang w:eastAsia="sl-SI"/>
        </w:rPr>
        <w:t>,</w:t>
      </w:r>
      <w:r w:rsidR="00BF313E" w:rsidRPr="000738DB">
        <w:rPr>
          <w:rFonts w:eastAsia="Times New Roman" w:cstheme="minorHAnsi"/>
          <w:sz w:val="24"/>
          <w:szCs w:val="24"/>
          <w:lang w:eastAsia="sl-SI"/>
        </w:rPr>
        <w:t xml:space="preserve"> saj se del podatkov pridobi iz elektronskega bolniškega listka (</w:t>
      </w:r>
      <w:proofErr w:type="spellStart"/>
      <w:r w:rsidR="00BF313E" w:rsidRPr="000738DB">
        <w:rPr>
          <w:rFonts w:eastAsia="Times New Roman" w:cstheme="minorHAnsi"/>
          <w:sz w:val="24"/>
          <w:szCs w:val="24"/>
          <w:lang w:eastAsia="sl-SI"/>
        </w:rPr>
        <w:t>eBOL</w:t>
      </w:r>
      <w:proofErr w:type="spellEnd"/>
      <w:r w:rsidR="00BF313E" w:rsidRPr="000738DB">
        <w:rPr>
          <w:rFonts w:eastAsia="Times New Roman" w:cstheme="minorHAnsi"/>
          <w:sz w:val="24"/>
          <w:szCs w:val="24"/>
          <w:lang w:eastAsia="sl-SI"/>
        </w:rPr>
        <w:t xml:space="preserve">). </w:t>
      </w:r>
      <w:r w:rsidRPr="000738DB">
        <w:rPr>
          <w:rFonts w:eastAsia="Times New Roman" w:cstheme="minorHAnsi"/>
          <w:sz w:val="24"/>
          <w:szCs w:val="24"/>
          <w:lang w:eastAsia="sl-SI"/>
        </w:rPr>
        <w:t xml:space="preserve">Prav tako se zmanjšajo napake na strani ZZZS, saj ni potrebno ročno pretipkavanje podatkov, ki jih poda delodajalec, v interno računalniško </w:t>
      </w:r>
      <w:proofErr w:type="gramStart"/>
      <w:r w:rsidRPr="000738DB">
        <w:rPr>
          <w:rFonts w:eastAsia="Times New Roman" w:cstheme="minorHAnsi"/>
          <w:sz w:val="24"/>
          <w:szCs w:val="24"/>
          <w:lang w:eastAsia="sl-SI"/>
        </w:rPr>
        <w:t>aplikacijo</w:t>
      </w:r>
      <w:proofErr w:type="gramEnd"/>
      <w:r w:rsidRPr="000738DB">
        <w:rPr>
          <w:rFonts w:eastAsia="Times New Roman" w:cstheme="minorHAnsi"/>
          <w:sz w:val="24"/>
          <w:szCs w:val="24"/>
          <w:lang w:eastAsia="sl-SI"/>
        </w:rPr>
        <w:t>;</w:t>
      </w:r>
    </w:p>
    <w:p w14:paraId="52DDC834" w14:textId="77777777" w:rsidR="00CE7AB8" w:rsidRPr="000738DB" w:rsidRDefault="00CE7AB8" w:rsidP="00CE7AB8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738DB">
        <w:rPr>
          <w:rFonts w:eastAsia="Times New Roman" w:cstheme="minorHAnsi"/>
          <w:sz w:val="24"/>
          <w:szCs w:val="24"/>
          <w:lang w:eastAsia="sl-SI"/>
        </w:rPr>
        <w:t xml:space="preserve">omogoča se pregledovanje vloženih zahtevkov. Delodajalec, ki je vložil zahtevek za </w:t>
      </w:r>
      <w:proofErr w:type="gramStart"/>
      <w:r w:rsidRPr="000738DB">
        <w:rPr>
          <w:rFonts w:eastAsia="Times New Roman" w:cstheme="minorHAnsi"/>
          <w:sz w:val="24"/>
          <w:szCs w:val="24"/>
          <w:lang w:eastAsia="sl-SI"/>
        </w:rPr>
        <w:t>refundacijo</w:t>
      </w:r>
      <w:proofErr w:type="gramEnd"/>
      <w:r w:rsidRPr="000738DB">
        <w:rPr>
          <w:rFonts w:eastAsia="Times New Roman" w:cstheme="minorHAnsi"/>
          <w:sz w:val="24"/>
          <w:szCs w:val="24"/>
          <w:lang w:eastAsia="sl-SI"/>
        </w:rPr>
        <w:t xml:space="preserve">, lahko kadar koli sam preveri, v kakšnem statusu je zahtevek in za katere obračune je bilo izvedeno plačilo. Delodajalec ima vpogled tudi v priznane </w:t>
      </w:r>
      <w:proofErr w:type="gramStart"/>
      <w:r w:rsidRPr="000738DB">
        <w:rPr>
          <w:rFonts w:eastAsia="Times New Roman" w:cstheme="minorHAnsi"/>
          <w:sz w:val="24"/>
          <w:szCs w:val="24"/>
          <w:lang w:eastAsia="sl-SI"/>
        </w:rPr>
        <w:t>refundacije</w:t>
      </w:r>
      <w:proofErr w:type="gramEnd"/>
      <w:r w:rsidRPr="000738DB">
        <w:rPr>
          <w:rFonts w:eastAsia="Times New Roman" w:cstheme="minorHAnsi"/>
          <w:sz w:val="24"/>
          <w:szCs w:val="24"/>
          <w:lang w:eastAsia="sl-SI"/>
        </w:rPr>
        <w:t xml:space="preserve"> v preteklih obdobjih, tudi pred prehodom na elektronsko vlaganje zahtevkov.</w:t>
      </w:r>
    </w:p>
    <w:p w14:paraId="5AD7EBD0" w14:textId="77777777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517D2607" w14:textId="01403916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  <w:proofErr w:type="gram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Potrebno</w:t>
      </w:r>
      <w:proofErr w:type="gram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je tudi omeniti, da je </w:t>
      </w:r>
      <w:r w:rsidR="00541A03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18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programskih hiš, ki ponujajo programe za obračun plač, </w:t>
      </w:r>
      <w:r w:rsidR="00541A03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svoje rešitve 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že pripravilo</w:t>
      </w:r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tako, da imajo implementirano možnost vlaganja </w:t>
      </w:r>
      <w:proofErr w:type="spell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eZahtevkov</w:t>
      </w:r>
      <w:proofErr w:type="spell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preko vmesnika</w:t>
      </w:r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eNDM</w:t>
      </w:r>
      <w:proofErr w:type="spell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in kar </w:t>
      </w:r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precej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delodajalcev </w:t>
      </w:r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to že uporablja.</w:t>
      </w: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</w:p>
    <w:p w14:paraId="771AB908" w14:textId="0D38468C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</w:p>
    <w:tbl>
      <w:tblPr>
        <w:tblW w:w="910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0738DB" w:rsidRPr="000738DB" w14:paraId="3C03AB4D" w14:textId="77777777" w:rsidTr="003E1BDF">
        <w:trPr>
          <w:trHeight w:val="1138"/>
        </w:trPr>
        <w:tc>
          <w:tcPr>
            <w:tcW w:w="9109" w:type="dxa"/>
          </w:tcPr>
          <w:p w14:paraId="4CD25495" w14:textId="08F730A4" w:rsidR="00CE7AB8" w:rsidRPr="000738DB" w:rsidRDefault="003E1BDF" w:rsidP="003E1BDF">
            <w:pPr>
              <w:pStyle w:val="Odstavek0"/>
              <w:spacing w:before="0"/>
              <w:ind w:left="-73" w:firstLine="0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Predlagamo, da pri svoji programski hiši povprašate, ali že imajo implementirane rešitve za </w:t>
            </w:r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vlaganje </w:t>
            </w:r>
            <w:proofErr w:type="spellStart"/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eZahtevkov</w:t>
            </w:r>
            <w:proofErr w:type="spellEnd"/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 prek vmesnika, </w:t>
            </w:r>
            <w:proofErr w:type="gramStart"/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v kolikor</w:t>
            </w:r>
            <w:proofErr w:type="gramEnd"/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 se boste odločili za tovrsten način. V nasprotnem primeru lahko uporabljate neposredno portal SPOT, ki ga priporočamo </w:t>
            </w:r>
            <w:r w:rsidR="001C3EEE" w:rsidRPr="000738DB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predvsem </w:t>
            </w:r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manjšim delodajalcem, ki nimajo veliko zahtevkov za </w:t>
            </w:r>
            <w:proofErr w:type="gramStart"/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refundacijo</w:t>
            </w:r>
            <w:proofErr w:type="gramEnd"/>
            <w:r w:rsidR="00CE7AB8" w:rsidRPr="000738DB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 xml:space="preserve"> nadomestil plač.</w:t>
            </w:r>
          </w:p>
        </w:tc>
      </w:tr>
    </w:tbl>
    <w:p w14:paraId="4760265D" w14:textId="5DE117EA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</w:p>
    <w:p w14:paraId="4EACA9E8" w14:textId="77777777" w:rsidR="00CE7AB8" w:rsidRPr="000738DB" w:rsidRDefault="00CE7AB8" w:rsidP="00CE7AB8">
      <w:pPr>
        <w:pStyle w:val="Odstavek0"/>
        <w:spacing w:before="0"/>
        <w:ind w:firstLine="0"/>
        <w:rPr>
          <w:rFonts w:asciiTheme="minorHAnsi" w:eastAsia="Arial" w:hAnsiTheme="minorHAnsi" w:cstheme="minorHAnsi"/>
          <w:color w:val="auto"/>
          <w:sz w:val="24"/>
          <w:szCs w:val="24"/>
        </w:rPr>
      </w:pPr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Ocenjujemo, da bodo z uvedbo obveznega vlaganja </w:t>
      </w:r>
      <w:proofErr w:type="spell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eZahtevkov</w:t>
      </w:r>
      <w:proofErr w:type="spell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potrebne le manjše prilagoditve organizacije dela na področju obračuna plač in nadomestil pri delodajalcih, tudi zaradi uvedbe </w:t>
      </w:r>
      <w:proofErr w:type="spellStart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eBOL</w:t>
      </w:r>
      <w:proofErr w:type="spellEnd"/>
      <w:r w:rsidRPr="000738DB">
        <w:rPr>
          <w:rFonts w:asciiTheme="minorHAnsi" w:eastAsia="Arial" w:hAnsiTheme="minorHAnsi" w:cstheme="minorHAnsi"/>
          <w:color w:val="auto"/>
          <w:sz w:val="24"/>
          <w:szCs w:val="24"/>
        </w:rPr>
        <w:t>, saj so ti že z uvedbo le-tega deloma prilagodili svoje poslovanje.</w:t>
      </w:r>
    </w:p>
    <w:p w14:paraId="50FF073E" w14:textId="77777777" w:rsidR="00CE7AB8" w:rsidRPr="000738DB" w:rsidRDefault="00CE7AB8" w:rsidP="00CE7AB8">
      <w:pPr>
        <w:pStyle w:val="Odstavek0"/>
        <w:spacing w:before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6B9FC00" w14:textId="76D64A55" w:rsidR="001C3EEE" w:rsidRPr="000738DB" w:rsidRDefault="00CE7AB8" w:rsidP="00CE7AB8">
      <w:pPr>
        <w:pStyle w:val="Odstavek0"/>
        <w:spacing w:before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Z uvedbo obveznega vlaganja </w:t>
      </w:r>
      <w:proofErr w:type="spellStart"/>
      <w:r w:rsidRPr="000738DB">
        <w:rPr>
          <w:rFonts w:asciiTheme="minorHAnsi" w:hAnsiTheme="minorHAnsi" w:cstheme="minorHAnsi"/>
          <w:color w:val="auto"/>
          <w:sz w:val="24"/>
          <w:szCs w:val="24"/>
        </w:rPr>
        <w:t>eZahtevkov</w:t>
      </w:r>
      <w:proofErr w:type="spellEnd"/>
      <w:r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 smo določili tudi primerno prehodno obdobje, to je rok, v katerem bodo lahko delodajalci prilagodili svoje poslovanje na predlagani način in v </w:t>
      </w:r>
      <w:r w:rsidRPr="000738D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katerem bi lahko še preostale programske hiše </w:t>
      </w:r>
      <w:proofErr w:type="spellStart"/>
      <w:r w:rsidRPr="000738DB">
        <w:rPr>
          <w:rFonts w:asciiTheme="minorHAnsi" w:hAnsiTheme="minorHAnsi" w:cstheme="minorHAnsi"/>
          <w:color w:val="auto"/>
          <w:sz w:val="24"/>
          <w:szCs w:val="24"/>
        </w:rPr>
        <w:t>pretestirale</w:t>
      </w:r>
      <w:proofErr w:type="spellEnd"/>
      <w:r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 svoje rešitve in dobile soglasje ZZZS za implementacijo vmesnika.</w:t>
      </w:r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Programske hiše, ki bi želele pridobiti potrditev svoje programske rešitve za vlaganje </w:t>
      </w:r>
      <w:proofErr w:type="spellStart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eZahtevkov</w:t>
      </w:r>
      <w:proofErr w:type="spellEnd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preko vmesnika</w:t>
      </w:r>
      <w:r w:rsidR="0078556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8556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eNDM</w:t>
      </w:r>
      <w:proofErr w:type="spellEnd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, morajo čim prej stopiti v stik z našim Zavodom (</w:t>
      </w:r>
      <w:proofErr w:type="spellStart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evemnadomestila@zzzs.si</w:t>
      </w:r>
      <w:proofErr w:type="spellEnd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), da se dogovorimo za </w:t>
      </w:r>
      <w:proofErr w:type="gramStart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pričetek</w:t>
      </w:r>
      <w:proofErr w:type="gramEnd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testiranja. </w:t>
      </w:r>
      <w:proofErr w:type="gramStart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Programska  </w:t>
      </w:r>
      <w:proofErr w:type="gramEnd"/>
      <w:r w:rsidR="001C3EEE" w:rsidRPr="000738DB">
        <w:rPr>
          <w:rFonts w:asciiTheme="minorHAnsi" w:eastAsia="Arial" w:hAnsiTheme="minorHAnsi" w:cstheme="minorHAnsi"/>
          <w:color w:val="auto"/>
          <w:sz w:val="24"/>
          <w:szCs w:val="24"/>
        </w:rPr>
        <w:t>hiša bo prejela vsa navodila, testne primere in vse zahtevane scenarije.</w:t>
      </w:r>
    </w:p>
    <w:p w14:paraId="40A52B12" w14:textId="13DF31D8" w:rsidR="003E1BDF" w:rsidRPr="000738DB" w:rsidRDefault="003E1BDF" w:rsidP="00CE7AB8">
      <w:pPr>
        <w:pStyle w:val="Odstavek0"/>
        <w:spacing w:before="0"/>
        <w:ind w:firstLin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3E1BDF" w:rsidRPr="000738DB" w14:paraId="5D24A2EC" w14:textId="77777777" w:rsidTr="003E1BDF">
        <w:trPr>
          <w:trHeight w:val="1170"/>
        </w:trPr>
        <w:tc>
          <w:tcPr>
            <w:tcW w:w="8920" w:type="dxa"/>
          </w:tcPr>
          <w:p w14:paraId="05F9D9C9" w14:textId="0457EF65" w:rsidR="003E1BDF" w:rsidRPr="000738DB" w:rsidRDefault="003E1BDF" w:rsidP="003E1BDF">
            <w:pPr>
              <w:pStyle w:val="Odstavek0"/>
              <w:spacing w:before="0"/>
              <w:ind w:left="-13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1. januar 2023 je skrajni rok za vključitev v sistem SPOT</w:t>
            </w:r>
            <w:r w:rsidR="0078556E"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oziroma v vmesnik </w:t>
            </w:r>
            <w:proofErr w:type="spellStart"/>
            <w:r w:rsidR="0078556E"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eNDM</w:t>
            </w:r>
            <w:proofErr w:type="spellEnd"/>
            <w:r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do takrat pa apeliramo na delodajalce, naj </w:t>
            </w:r>
            <w:proofErr w:type="gramStart"/>
            <w:r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čim</w:t>
            </w:r>
            <w:proofErr w:type="gramEnd"/>
            <w:r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prej začnejo postopke za vključitev v oddajanje elektronskih </w:t>
            </w:r>
            <w:proofErr w:type="spellStart"/>
            <w:r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refundacijskih</w:t>
            </w:r>
            <w:proofErr w:type="spellEnd"/>
            <w:r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zahtevkov</w:t>
            </w:r>
            <w:r w:rsidR="001C3EEE"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in dogovore s svojo programsko hišo glede morebitne implementacije vmesnika</w:t>
            </w:r>
            <w:r w:rsidRPr="000738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, tako da bomo lahko do konca leta 2022 postopoma vključili vse poslovne subjekte, ki so vpisani v PRS.</w:t>
            </w:r>
            <w:r w:rsidRPr="000738D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BC6FC8F" w14:textId="77777777" w:rsidR="00CE7AB8" w:rsidRPr="000738DB" w:rsidRDefault="00CE7AB8" w:rsidP="00CE7AB8">
      <w:pPr>
        <w:pStyle w:val="Odstavek0"/>
        <w:spacing w:before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1BCA41CE" w14:textId="770520BF" w:rsidR="00CE7AB8" w:rsidRPr="000738DB" w:rsidRDefault="00CE7AB8" w:rsidP="00CE7AB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738DB">
        <w:rPr>
          <w:rFonts w:cstheme="minorHAnsi"/>
          <w:sz w:val="24"/>
          <w:szCs w:val="24"/>
        </w:rPr>
        <w:t xml:space="preserve">Hkrati vas obveščamo, da so soglasje na obvezno uvedbo elektronskega vlaganja zahtevkov podali tudi: Združenje delodajalcev Slovenije, </w:t>
      </w:r>
      <w:r w:rsidRPr="000738DB">
        <w:rPr>
          <w:rFonts w:cstheme="minorHAnsi"/>
          <w:sz w:val="24"/>
          <w:szCs w:val="24"/>
          <w:bdr w:val="none" w:sz="0" w:space="0" w:color="auto" w:frame="1"/>
        </w:rPr>
        <w:t xml:space="preserve">Gospodarska zbornica Slovenije, </w:t>
      </w:r>
      <w:r w:rsidRPr="000738DB">
        <w:rPr>
          <w:rStyle w:val="Krepko"/>
          <w:rFonts w:cstheme="minorHAnsi"/>
          <w:b w:val="0"/>
          <w:bCs w:val="0"/>
          <w:sz w:val="24"/>
          <w:szCs w:val="24"/>
        </w:rPr>
        <w:t>Združenje delodajalcev obrti in podjetnikov</w:t>
      </w:r>
      <w:r w:rsidRPr="000738DB">
        <w:rPr>
          <w:rFonts w:cstheme="minorHAnsi"/>
          <w:b/>
          <w:bCs/>
          <w:sz w:val="24"/>
          <w:szCs w:val="24"/>
        </w:rPr>
        <w:t xml:space="preserve"> </w:t>
      </w:r>
      <w:r w:rsidRPr="000738DB">
        <w:rPr>
          <w:rFonts w:cstheme="minorHAnsi"/>
          <w:sz w:val="24"/>
          <w:szCs w:val="24"/>
        </w:rPr>
        <w:t xml:space="preserve">Slovenije, Obrtno-podjetniška zbornica Slovenije in </w:t>
      </w:r>
      <w:r w:rsidRPr="000738DB">
        <w:rPr>
          <w:rStyle w:val="Krepko"/>
          <w:rFonts w:cstheme="minorHAnsi"/>
          <w:b w:val="0"/>
          <w:bCs w:val="0"/>
          <w:sz w:val="24"/>
          <w:szCs w:val="24"/>
        </w:rPr>
        <w:t>Trgovinska zbornica Slovenije</w:t>
      </w:r>
      <w:r w:rsidR="003E1BDF" w:rsidRPr="000738DB">
        <w:rPr>
          <w:rStyle w:val="Krepko"/>
          <w:rFonts w:cstheme="minorHAnsi"/>
          <w:b w:val="0"/>
          <w:bCs w:val="0"/>
          <w:sz w:val="24"/>
          <w:szCs w:val="24"/>
        </w:rPr>
        <w:t>.</w:t>
      </w:r>
    </w:p>
    <w:p w14:paraId="1F3F3220" w14:textId="0061D6B9" w:rsidR="001C3EEE" w:rsidRPr="000738DB" w:rsidRDefault="003121EF" w:rsidP="00CE7AB8">
      <w:pPr>
        <w:pStyle w:val="Odstavek0"/>
        <w:spacing w:before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0738DB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CE7AB8"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lektronsko vlaganje zahtevkov </w:t>
      </w:r>
      <w:r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bo </w:t>
      </w:r>
      <w:r w:rsidR="00CE7AB8"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delodajalcem zagotovil večje prihranke pri času in sredstvih, hkrati pa bo pozitivno vplival na </w:t>
      </w:r>
      <w:r w:rsidR="001C3EEE" w:rsidRPr="000738DB">
        <w:rPr>
          <w:rFonts w:asciiTheme="minorHAnsi" w:hAnsiTheme="minorHAnsi" w:cstheme="minorHAnsi"/>
          <w:color w:val="auto"/>
          <w:sz w:val="24"/>
          <w:szCs w:val="24"/>
        </w:rPr>
        <w:t>roke za obdelavo in nakazilo zahtevkov za refundacije nadomestil na Zavodu, saj se tako izognemo napakam pri ročnem vnosu vhodnih podatkov in ohranimo sprejemljive roke za nakazilo refundacij</w:t>
      </w:r>
      <w:r w:rsidR="003D55C6"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 kljub povečevanju </w:t>
      </w:r>
      <w:r w:rsidR="001C3EEE" w:rsidRPr="000738DB">
        <w:rPr>
          <w:rFonts w:asciiTheme="minorHAnsi" w:hAnsiTheme="minorHAnsi" w:cstheme="minorHAnsi"/>
          <w:color w:val="auto"/>
          <w:sz w:val="24"/>
          <w:szCs w:val="24"/>
        </w:rPr>
        <w:t xml:space="preserve">števila zahtevkov in obračunov v zadnjih letih </w:t>
      </w:r>
      <w:r w:rsidR="003D55C6" w:rsidRPr="000738DB">
        <w:rPr>
          <w:rFonts w:asciiTheme="minorHAnsi" w:hAnsiTheme="minorHAnsi" w:cstheme="minorHAnsi"/>
          <w:color w:val="auto"/>
          <w:sz w:val="24"/>
          <w:szCs w:val="24"/>
        </w:rPr>
        <w:t>(od leta 2007 se je število obračunov za nadomestila na ZZZS povečalo za 99,24</w:t>
      </w:r>
      <w:proofErr w:type="gramStart"/>
      <w:r w:rsidR="003D55C6" w:rsidRPr="000738DB">
        <w:rPr>
          <w:rFonts w:asciiTheme="minorHAnsi" w:hAnsiTheme="minorHAnsi" w:cstheme="minorHAnsi"/>
          <w:color w:val="auto"/>
          <w:sz w:val="24"/>
          <w:szCs w:val="24"/>
        </w:rPr>
        <w:t>%</w:t>
      </w:r>
      <w:proofErr w:type="gramEnd"/>
      <w:r w:rsidR="003D55C6" w:rsidRPr="000738DB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14:paraId="0BD32DD2" w14:textId="26836853" w:rsidR="001C3EEE" w:rsidRPr="000738DB" w:rsidRDefault="001C3EEE" w:rsidP="00CE7AB8">
      <w:pPr>
        <w:pStyle w:val="Odstavek0"/>
        <w:spacing w:before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B7DC028" w14:textId="77777777" w:rsidR="003E1BDF" w:rsidRPr="000738DB" w:rsidRDefault="003E1BDF" w:rsidP="00CE7AB8">
      <w:pPr>
        <w:pStyle w:val="Odstavek0"/>
        <w:spacing w:before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3DCCD9B0" w14:textId="06ADFADE" w:rsidR="00CE7AB8" w:rsidRPr="000738DB" w:rsidRDefault="00CE7AB8" w:rsidP="00CE7AB8">
      <w:pPr>
        <w:pStyle w:val="Odstavek0"/>
        <w:spacing w:before="0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0738DB">
        <w:rPr>
          <w:rFonts w:asciiTheme="minorHAnsi" w:hAnsiTheme="minorHAnsi" w:cstheme="minorHAnsi"/>
          <w:color w:val="auto"/>
          <w:sz w:val="24"/>
          <w:szCs w:val="24"/>
        </w:rPr>
        <w:t>Lepo pozdravljeni.</w:t>
      </w:r>
    </w:p>
    <w:p w14:paraId="35425BC8" w14:textId="77777777" w:rsidR="00F30E0B" w:rsidRPr="000738DB" w:rsidRDefault="00F30E0B" w:rsidP="00A27C3C">
      <w:pPr>
        <w:spacing w:after="0"/>
        <w:jc w:val="both"/>
        <w:rPr>
          <w:rFonts w:cstheme="minorHAnsi"/>
          <w:sz w:val="24"/>
          <w:szCs w:val="24"/>
        </w:rPr>
      </w:pPr>
    </w:p>
    <w:p w14:paraId="2D1CDC8B" w14:textId="77777777" w:rsidR="003E1BDF" w:rsidRPr="000738DB" w:rsidRDefault="003E1BDF" w:rsidP="00A27C3C">
      <w:pPr>
        <w:spacing w:after="0"/>
        <w:jc w:val="both"/>
        <w:rPr>
          <w:rFonts w:cstheme="minorHAnsi"/>
          <w:sz w:val="24"/>
          <w:szCs w:val="24"/>
        </w:rPr>
      </w:pPr>
    </w:p>
    <w:p w14:paraId="62319393" w14:textId="28A224C9" w:rsidR="00461821" w:rsidRPr="000738DB" w:rsidRDefault="00335C07" w:rsidP="00A27C3C">
      <w:pPr>
        <w:spacing w:after="0"/>
        <w:jc w:val="both"/>
        <w:rPr>
          <w:rFonts w:cstheme="minorHAnsi"/>
          <w:sz w:val="24"/>
          <w:szCs w:val="24"/>
        </w:rPr>
      </w:pPr>
      <w:r w:rsidRPr="000738DB">
        <w:rPr>
          <w:rFonts w:cstheme="minorHAnsi"/>
          <w:sz w:val="24"/>
          <w:szCs w:val="24"/>
        </w:rPr>
        <w:t>Pripravila:</w:t>
      </w:r>
      <w:r w:rsidR="00461821" w:rsidRPr="000738DB">
        <w:rPr>
          <w:rFonts w:cstheme="minorHAnsi"/>
          <w:sz w:val="24"/>
          <w:szCs w:val="24"/>
        </w:rPr>
        <w:t xml:space="preserve"> </w:t>
      </w:r>
      <w:r w:rsidR="00461821" w:rsidRPr="000738DB">
        <w:rPr>
          <w:rFonts w:cstheme="minorHAnsi"/>
          <w:sz w:val="24"/>
          <w:szCs w:val="24"/>
        </w:rPr>
        <w:tab/>
      </w:r>
      <w:r w:rsidR="00461821" w:rsidRPr="000738DB">
        <w:rPr>
          <w:rFonts w:cstheme="minorHAnsi"/>
          <w:sz w:val="24"/>
          <w:szCs w:val="24"/>
        </w:rPr>
        <w:tab/>
      </w:r>
      <w:r w:rsidR="00461821" w:rsidRPr="000738DB">
        <w:rPr>
          <w:rFonts w:cstheme="minorHAnsi"/>
          <w:sz w:val="24"/>
          <w:szCs w:val="24"/>
        </w:rPr>
        <w:tab/>
      </w:r>
      <w:r w:rsidR="00461821" w:rsidRPr="000738DB">
        <w:rPr>
          <w:rFonts w:cstheme="minorHAnsi"/>
          <w:sz w:val="24"/>
          <w:szCs w:val="24"/>
        </w:rPr>
        <w:tab/>
      </w:r>
      <w:r w:rsidR="003D55C6" w:rsidRPr="000738DB">
        <w:rPr>
          <w:rFonts w:cstheme="minorHAnsi"/>
          <w:sz w:val="24"/>
          <w:szCs w:val="24"/>
        </w:rPr>
        <w:tab/>
      </w:r>
      <w:r w:rsidR="00461821" w:rsidRPr="000738DB">
        <w:rPr>
          <w:rFonts w:cstheme="minorHAnsi"/>
          <w:sz w:val="24"/>
          <w:szCs w:val="24"/>
        </w:rPr>
        <w:tab/>
      </w:r>
      <w:r w:rsidR="00D53976" w:rsidRPr="000738DB">
        <w:rPr>
          <w:rFonts w:cstheme="minorHAnsi"/>
          <w:sz w:val="24"/>
          <w:szCs w:val="24"/>
        </w:rPr>
        <w:t xml:space="preserve"> </w:t>
      </w:r>
      <w:r w:rsidR="00AA4957" w:rsidRPr="000738DB">
        <w:rPr>
          <w:rFonts w:cstheme="minorHAnsi"/>
          <w:sz w:val="24"/>
          <w:szCs w:val="24"/>
        </w:rPr>
        <w:t xml:space="preserve">       </w:t>
      </w:r>
      <w:r w:rsidR="00461821" w:rsidRPr="000738DB">
        <w:rPr>
          <w:rFonts w:cstheme="minorHAnsi"/>
          <w:sz w:val="24"/>
          <w:szCs w:val="24"/>
        </w:rPr>
        <w:t>Področje za odločanje o pravicah</w:t>
      </w:r>
    </w:p>
    <w:p w14:paraId="7F949504" w14:textId="029760B3" w:rsidR="00E51108" w:rsidRPr="000738DB" w:rsidRDefault="00C808D1" w:rsidP="00A27C3C">
      <w:pPr>
        <w:spacing w:after="0"/>
        <w:jc w:val="both"/>
        <w:rPr>
          <w:rFonts w:cstheme="minorHAnsi"/>
          <w:sz w:val="24"/>
          <w:szCs w:val="24"/>
        </w:rPr>
      </w:pPr>
      <w:r w:rsidRPr="000738DB">
        <w:rPr>
          <w:rFonts w:cstheme="minorHAnsi"/>
          <w:sz w:val="24"/>
          <w:szCs w:val="24"/>
        </w:rPr>
        <w:t>Maja Polutnik</w:t>
      </w:r>
      <w:r w:rsidR="00461821" w:rsidRPr="000738DB">
        <w:rPr>
          <w:rFonts w:cstheme="minorHAnsi"/>
          <w:sz w:val="24"/>
          <w:szCs w:val="24"/>
        </w:rPr>
        <w:t xml:space="preserve">    </w:t>
      </w:r>
      <w:r w:rsidRPr="000738DB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3E1BDF" w:rsidRPr="000738DB">
        <w:rPr>
          <w:rFonts w:cstheme="minorHAnsi"/>
          <w:sz w:val="24"/>
          <w:szCs w:val="24"/>
        </w:rPr>
        <w:t xml:space="preserve">        </w:t>
      </w:r>
      <w:r w:rsidR="00AA4957" w:rsidRPr="000738DB">
        <w:rPr>
          <w:rFonts w:cstheme="minorHAnsi"/>
          <w:sz w:val="24"/>
          <w:szCs w:val="24"/>
        </w:rPr>
        <w:t xml:space="preserve"> </w:t>
      </w:r>
      <w:r w:rsidR="00461821" w:rsidRPr="000738DB">
        <w:rPr>
          <w:rFonts w:cstheme="minorHAnsi"/>
          <w:sz w:val="24"/>
          <w:szCs w:val="24"/>
        </w:rPr>
        <w:t>in za medicinske pripomočke</w:t>
      </w:r>
    </w:p>
    <w:p w14:paraId="3C756FE0" w14:textId="7BB7D6F5" w:rsidR="00A17322" w:rsidRPr="000738DB" w:rsidRDefault="00461821" w:rsidP="00A27C3C">
      <w:pPr>
        <w:spacing w:after="0"/>
        <w:jc w:val="both"/>
        <w:rPr>
          <w:rFonts w:cstheme="minorHAnsi"/>
          <w:sz w:val="24"/>
          <w:szCs w:val="24"/>
        </w:rPr>
      </w:pPr>
      <w:r w:rsidRPr="000738DB">
        <w:rPr>
          <w:rFonts w:cstheme="minorHAnsi"/>
          <w:sz w:val="24"/>
          <w:szCs w:val="24"/>
        </w:rPr>
        <w:t>Strokovna sodelavka</w:t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  <w:t xml:space="preserve"> </w:t>
      </w:r>
      <w:r w:rsidRPr="000738DB">
        <w:rPr>
          <w:rFonts w:cstheme="minorHAnsi"/>
          <w:sz w:val="24"/>
          <w:szCs w:val="24"/>
        </w:rPr>
        <w:t xml:space="preserve">                       </w:t>
      </w:r>
      <w:r w:rsidR="003E1BDF" w:rsidRPr="000738DB">
        <w:rPr>
          <w:rFonts w:cstheme="minorHAnsi"/>
          <w:sz w:val="24"/>
          <w:szCs w:val="24"/>
        </w:rPr>
        <w:t xml:space="preserve">  </w:t>
      </w:r>
      <w:r w:rsidRPr="000738DB">
        <w:rPr>
          <w:rFonts w:cstheme="minorHAnsi"/>
          <w:sz w:val="24"/>
          <w:szCs w:val="24"/>
        </w:rPr>
        <w:t xml:space="preserve"> </w:t>
      </w:r>
      <w:r w:rsidR="00AA4957" w:rsidRPr="000738DB">
        <w:rPr>
          <w:rFonts w:cstheme="minorHAnsi"/>
          <w:sz w:val="24"/>
          <w:szCs w:val="24"/>
        </w:rPr>
        <w:t xml:space="preserve">   </w:t>
      </w:r>
      <w:r w:rsidRPr="000738DB">
        <w:rPr>
          <w:rFonts w:cstheme="minorHAnsi"/>
          <w:sz w:val="24"/>
          <w:szCs w:val="24"/>
        </w:rPr>
        <w:t xml:space="preserve"> </w:t>
      </w:r>
      <w:r w:rsidR="00E51108" w:rsidRPr="000738DB">
        <w:rPr>
          <w:rFonts w:cstheme="minorHAnsi"/>
          <w:sz w:val="24"/>
          <w:szCs w:val="24"/>
        </w:rPr>
        <w:t xml:space="preserve"> </w:t>
      </w:r>
      <w:r w:rsidRPr="000738DB">
        <w:rPr>
          <w:rFonts w:cstheme="minorHAnsi"/>
          <w:sz w:val="24"/>
          <w:szCs w:val="24"/>
        </w:rPr>
        <w:t xml:space="preserve"> mag. Ana Vodičar</w:t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</w:r>
      <w:r w:rsidR="00335C07" w:rsidRPr="000738DB">
        <w:rPr>
          <w:rFonts w:cstheme="minorHAnsi"/>
          <w:sz w:val="24"/>
          <w:szCs w:val="24"/>
        </w:rPr>
        <w:tab/>
        <w:t xml:space="preserve">    </w:t>
      </w:r>
      <w:r w:rsidR="00E965DC" w:rsidRPr="000738DB">
        <w:rPr>
          <w:rFonts w:cstheme="minorHAnsi"/>
          <w:sz w:val="24"/>
          <w:szCs w:val="24"/>
        </w:rPr>
        <w:t xml:space="preserve">         </w:t>
      </w:r>
      <w:r w:rsidR="00993396" w:rsidRPr="000738DB">
        <w:rPr>
          <w:rFonts w:cstheme="minorHAnsi"/>
          <w:sz w:val="24"/>
          <w:szCs w:val="24"/>
        </w:rPr>
        <w:t xml:space="preserve">        </w:t>
      </w:r>
      <w:r w:rsidR="00E965DC" w:rsidRPr="000738DB">
        <w:rPr>
          <w:rFonts w:cstheme="minorHAnsi"/>
          <w:sz w:val="24"/>
          <w:szCs w:val="24"/>
        </w:rPr>
        <w:t xml:space="preserve"> </w:t>
      </w:r>
      <w:r w:rsidR="00E51108" w:rsidRPr="000738DB">
        <w:rPr>
          <w:rFonts w:cstheme="minorHAnsi"/>
          <w:sz w:val="24"/>
          <w:szCs w:val="24"/>
        </w:rPr>
        <w:t xml:space="preserve">   </w:t>
      </w:r>
      <w:r w:rsidR="00335C07" w:rsidRPr="000738DB">
        <w:rPr>
          <w:rFonts w:cstheme="minorHAnsi"/>
          <w:sz w:val="24"/>
          <w:szCs w:val="24"/>
        </w:rPr>
        <w:t>Vodja – direktorica področ</w:t>
      </w:r>
      <w:r w:rsidR="00E965DC" w:rsidRPr="000738DB">
        <w:rPr>
          <w:rFonts w:cstheme="minorHAnsi"/>
          <w:sz w:val="24"/>
          <w:szCs w:val="24"/>
        </w:rPr>
        <w:t>ja</w:t>
      </w:r>
    </w:p>
    <w:p w14:paraId="6B028D32" w14:textId="0CD38D9E" w:rsidR="00703205" w:rsidRPr="000738DB" w:rsidRDefault="00703205" w:rsidP="00A27C3C">
      <w:pPr>
        <w:spacing w:after="0"/>
        <w:jc w:val="both"/>
        <w:rPr>
          <w:rFonts w:cstheme="minorHAnsi"/>
          <w:sz w:val="24"/>
          <w:szCs w:val="24"/>
        </w:rPr>
      </w:pPr>
    </w:p>
    <w:p w14:paraId="2AECAE42" w14:textId="77777777" w:rsidR="00703205" w:rsidRPr="000738DB" w:rsidRDefault="00703205" w:rsidP="00A27C3C">
      <w:pPr>
        <w:spacing w:after="0"/>
        <w:jc w:val="both"/>
        <w:rPr>
          <w:rFonts w:cstheme="minorHAnsi"/>
          <w:sz w:val="24"/>
          <w:szCs w:val="24"/>
        </w:rPr>
      </w:pPr>
    </w:p>
    <w:p w14:paraId="50EB1A11" w14:textId="004BB3A3" w:rsidR="00703205" w:rsidRPr="000738DB" w:rsidRDefault="00703205" w:rsidP="00A27C3C">
      <w:pPr>
        <w:spacing w:after="0"/>
        <w:jc w:val="both"/>
        <w:rPr>
          <w:rFonts w:cstheme="minorHAnsi"/>
          <w:sz w:val="24"/>
          <w:szCs w:val="24"/>
        </w:rPr>
      </w:pPr>
    </w:p>
    <w:sectPr w:rsidR="00703205" w:rsidRPr="000738DB" w:rsidSect="009548E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B80EA" w14:textId="77777777" w:rsidR="004D515F" w:rsidRDefault="004D515F" w:rsidP="009548E6">
      <w:pPr>
        <w:spacing w:after="0" w:line="240" w:lineRule="auto"/>
      </w:pPr>
      <w:r>
        <w:separator/>
      </w:r>
    </w:p>
  </w:endnote>
  <w:endnote w:type="continuationSeparator" w:id="0">
    <w:p w14:paraId="7DA7C4C9" w14:textId="77777777" w:rsidR="004D515F" w:rsidRDefault="004D515F" w:rsidP="0095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A7DD" w14:textId="77777777" w:rsidR="004D515F" w:rsidRDefault="004D515F" w:rsidP="009548E6">
      <w:pPr>
        <w:spacing w:after="0" w:line="240" w:lineRule="auto"/>
      </w:pPr>
      <w:r>
        <w:separator/>
      </w:r>
    </w:p>
  </w:footnote>
  <w:footnote w:type="continuationSeparator" w:id="0">
    <w:p w14:paraId="1D2BB871" w14:textId="77777777" w:rsidR="004D515F" w:rsidRDefault="004D515F" w:rsidP="0095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166A" w14:textId="3B067378" w:rsidR="009548E6" w:rsidRDefault="009548E6" w:rsidP="009548E6">
    <w:pPr>
      <w:pStyle w:val="Glava"/>
    </w:pPr>
    <w:r w:rsidRPr="008309F1">
      <w:rPr>
        <w:noProof/>
      </w:rPr>
      <w:drawing>
        <wp:inline distT="0" distB="0" distL="0" distR="0" wp14:anchorId="27BF447A" wp14:editId="6FB2D0B0">
          <wp:extent cx="5760720" cy="141351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620A9C4"/>
    <w:lvl w:ilvl="0">
      <w:numFmt w:val="bullet"/>
      <w:lvlText w:val="*"/>
      <w:lvlJc w:val="left"/>
    </w:lvl>
  </w:abstractNum>
  <w:abstractNum w:abstractNumId="1" w15:restartNumberingAfterBreak="0">
    <w:nsid w:val="094F4515"/>
    <w:multiLevelType w:val="hybridMultilevel"/>
    <w:tmpl w:val="8814D8F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7DA"/>
    <w:multiLevelType w:val="hybridMultilevel"/>
    <w:tmpl w:val="274E5A44"/>
    <w:lvl w:ilvl="0" w:tplc="F9946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A72"/>
    <w:multiLevelType w:val="hybridMultilevel"/>
    <w:tmpl w:val="E8ACD170"/>
    <w:lvl w:ilvl="0" w:tplc="366E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C1F3E"/>
    <w:multiLevelType w:val="hybridMultilevel"/>
    <w:tmpl w:val="67523B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26FC"/>
    <w:multiLevelType w:val="hybridMultilevel"/>
    <w:tmpl w:val="3710D7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89E"/>
    <w:multiLevelType w:val="hybridMultilevel"/>
    <w:tmpl w:val="843098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47215"/>
    <w:multiLevelType w:val="hybridMultilevel"/>
    <w:tmpl w:val="4E080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99A"/>
    <w:multiLevelType w:val="hybridMultilevel"/>
    <w:tmpl w:val="12A47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F75C8"/>
    <w:multiLevelType w:val="hybridMultilevel"/>
    <w:tmpl w:val="CC847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3497B"/>
    <w:multiLevelType w:val="hybridMultilevel"/>
    <w:tmpl w:val="F34EB6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207B"/>
    <w:multiLevelType w:val="hybridMultilevel"/>
    <w:tmpl w:val="0E0887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95405"/>
    <w:multiLevelType w:val="hybridMultilevel"/>
    <w:tmpl w:val="B8342D96"/>
    <w:lvl w:ilvl="0" w:tplc="351CFA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051A2"/>
    <w:multiLevelType w:val="hybridMultilevel"/>
    <w:tmpl w:val="F8B043D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2917A4"/>
    <w:multiLevelType w:val="hybridMultilevel"/>
    <w:tmpl w:val="0986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39C3"/>
    <w:multiLevelType w:val="multilevel"/>
    <w:tmpl w:val="3994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562CFC"/>
    <w:multiLevelType w:val="hybridMultilevel"/>
    <w:tmpl w:val="FB14E5B4"/>
    <w:lvl w:ilvl="0" w:tplc="66869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30"/>
    <w:rsid w:val="000246A5"/>
    <w:rsid w:val="00047FFD"/>
    <w:rsid w:val="000738DB"/>
    <w:rsid w:val="000874ED"/>
    <w:rsid w:val="000C4C58"/>
    <w:rsid w:val="000F26B9"/>
    <w:rsid w:val="001219EB"/>
    <w:rsid w:val="001431C8"/>
    <w:rsid w:val="00187104"/>
    <w:rsid w:val="0019387B"/>
    <w:rsid w:val="001A3EDA"/>
    <w:rsid w:val="001C3EEE"/>
    <w:rsid w:val="001C7F28"/>
    <w:rsid w:val="001D1A80"/>
    <w:rsid w:val="0021426F"/>
    <w:rsid w:val="00231A58"/>
    <w:rsid w:val="00257B25"/>
    <w:rsid w:val="0028641C"/>
    <w:rsid w:val="002D3EC9"/>
    <w:rsid w:val="003121EF"/>
    <w:rsid w:val="00335C07"/>
    <w:rsid w:val="00342CB6"/>
    <w:rsid w:val="00345C53"/>
    <w:rsid w:val="00356D88"/>
    <w:rsid w:val="00361EE2"/>
    <w:rsid w:val="003835D8"/>
    <w:rsid w:val="003D55C6"/>
    <w:rsid w:val="003E1BDF"/>
    <w:rsid w:val="003E2930"/>
    <w:rsid w:val="00410457"/>
    <w:rsid w:val="00434609"/>
    <w:rsid w:val="00461821"/>
    <w:rsid w:val="0047451D"/>
    <w:rsid w:val="00492143"/>
    <w:rsid w:val="004A4E9D"/>
    <w:rsid w:val="004D515F"/>
    <w:rsid w:val="004D729B"/>
    <w:rsid w:val="00525209"/>
    <w:rsid w:val="00541A03"/>
    <w:rsid w:val="005A618A"/>
    <w:rsid w:val="005B5863"/>
    <w:rsid w:val="005C64F4"/>
    <w:rsid w:val="005E47E6"/>
    <w:rsid w:val="005F5722"/>
    <w:rsid w:val="00617E55"/>
    <w:rsid w:val="006460D0"/>
    <w:rsid w:val="00697EE0"/>
    <w:rsid w:val="006C6E1C"/>
    <w:rsid w:val="006D4B73"/>
    <w:rsid w:val="006F5D2F"/>
    <w:rsid w:val="00703205"/>
    <w:rsid w:val="00716C35"/>
    <w:rsid w:val="0078556E"/>
    <w:rsid w:val="007D2AD4"/>
    <w:rsid w:val="007D2F39"/>
    <w:rsid w:val="007E5186"/>
    <w:rsid w:val="007E68C8"/>
    <w:rsid w:val="007F1896"/>
    <w:rsid w:val="00802083"/>
    <w:rsid w:val="00810A71"/>
    <w:rsid w:val="00852439"/>
    <w:rsid w:val="0088567B"/>
    <w:rsid w:val="008A5263"/>
    <w:rsid w:val="008C0240"/>
    <w:rsid w:val="008C4E6F"/>
    <w:rsid w:val="008D0894"/>
    <w:rsid w:val="008D2687"/>
    <w:rsid w:val="008D4A54"/>
    <w:rsid w:val="00920267"/>
    <w:rsid w:val="00920DE4"/>
    <w:rsid w:val="009548E6"/>
    <w:rsid w:val="00993396"/>
    <w:rsid w:val="0099522E"/>
    <w:rsid w:val="009C1F25"/>
    <w:rsid w:val="009D7E85"/>
    <w:rsid w:val="00A04780"/>
    <w:rsid w:val="00A118C7"/>
    <w:rsid w:val="00A17322"/>
    <w:rsid w:val="00A21AE8"/>
    <w:rsid w:val="00A27C3C"/>
    <w:rsid w:val="00A450DF"/>
    <w:rsid w:val="00A72315"/>
    <w:rsid w:val="00A72C28"/>
    <w:rsid w:val="00A77B39"/>
    <w:rsid w:val="00AA4957"/>
    <w:rsid w:val="00AA7C5D"/>
    <w:rsid w:val="00AD593F"/>
    <w:rsid w:val="00AE049D"/>
    <w:rsid w:val="00B014BE"/>
    <w:rsid w:val="00B0398D"/>
    <w:rsid w:val="00B23844"/>
    <w:rsid w:val="00B275C2"/>
    <w:rsid w:val="00B37504"/>
    <w:rsid w:val="00B4541E"/>
    <w:rsid w:val="00B74D9A"/>
    <w:rsid w:val="00BA1427"/>
    <w:rsid w:val="00BB2AD2"/>
    <w:rsid w:val="00BB6441"/>
    <w:rsid w:val="00BD3669"/>
    <w:rsid w:val="00BE1ABD"/>
    <w:rsid w:val="00BF313E"/>
    <w:rsid w:val="00C22C0E"/>
    <w:rsid w:val="00C235B6"/>
    <w:rsid w:val="00C272C5"/>
    <w:rsid w:val="00C808D1"/>
    <w:rsid w:val="00C80A7D"/>
    <w:rsid w:val="00C93768"/>
    <w:rsid w:val="00CC45A8"/>
    <w:rsid w:val="00CE3018"/>
    <w:rsid w:val="00CE7AB8"/>
    <w:rsid w:val="00D070B9"/>
    <w:rsid w:val="00D14737"/>
    <w:rsid w:val="00D24F58"/>
    <w:rsid w:val="00D3573F"/>
    <w:rsid w:val="00D53976"/>
    <w:rsid w:val="00D70557"/>
    <w:rsid w:val="00D810C0"/>
    <w:rsid w:val="00DA1B00"/>
    <w:rsid w:val="00DC50E2"/>
    <w:rsid w:val="00DD3F3E"/>
    <w:rsid w:val="00E2738B"/>
    <w:rsid w:val="00E27D85"/>
    <w:rsid w:val="00E47774"/>
    <w:rsid w:val="00E507F0"/>
    <w:rsid w:val="00E51108"/>
    <w:rsid w:val="00E649FE"/>
    <w:rsid w:val="00E67966"/>
    <w:rsid w:val="00E80CD4"/>
    <w:rsid w:val="00E92263"/>
    <w:rsid w:val="00E965DC"/>
    <w:rsid w:val="00EA372E"/>
    <w:rsid w:val="00EB5115"/>
    <w:rsid w:val="00ED5DED"/>
    <w:rsid w:val="00EE559C"/>
    <w:rsid w:val="00F30E0B"/>
    <w:rsid w:val="0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3599"/>
  <w15:chartTrackingRefBased/>
  <w15:docId w15:val="{203FF746-A6AC-4722-AE7C-0FA9CB37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18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E559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E559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5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48E6"/>
  </w:style>
  <w:style w:type="paragraph" w:styleId="Noga">
    <w:name w:val="footer"/>
    <w:basedOn w:val="Navaden"/>
    <w:link w:val="NogaZnak"/>
    <w:uiPriority w:val="99"/>
    <w:unhideWhenUsed/>
    <w:rsid w:val="0095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48E6"/>
  </w:style>
  <w:style w:type="paragraph" w:styleId="Odstavekseznama">
    <w:name w:val="List Paragraph"/>
    <w:basedOn w:val="Navaden"/>
    <w:uiPriority w:val="34"/>
    <w:qFormat/>
    <w:rsid w:val="00D810C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D3EC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D3EC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D3EC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B2A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AD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AD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A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AD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2AD2"/>
    <w:rPr>
      <w:rFonts w:ascii="Segoe UI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D53976"/>
    <w:pPr>
      <w:spacing w:after="0" w:line="240" w:lineRule="auto"/>
    </w:pPr>
  </w:style>
  <w:style w:type="paragraph" w:customStyle="1" w:styleId="odstavek">
    <w:name w:val="odstavek"/>
    <w:basedOn w:val="Navaden"/>
    <w:rsid w:val="00AA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E7AB8"/>
  </w:style>
  <w:style w:type="paragraph" w:customStyle="1" w:styleId="Odstavek0">
    <w:name w:val="Odstavek"/>
    <w:basedOn w:val="Navaden"/>
    <w:link w:val="OdstavekZnak"/>
    <w:qFormat/>
    <w:rsid w:val="00CE7AB8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Calibri" w:eastAsia="Calibri" w:hAnsi="Calibri" w:cs="Calibri"/>
      <w:color w:val="000000"/>
      <w:sz w:val="20"/>
    </w:rPr>
  </w:style>
  <w:style w:type="character" w:customStyle="1" w:styleId="OdstavekZnak">
    <w:name w:val="Odstavek Znak"/>
    <w:link w:val="Odstavek0"/>
    <w:rsid w:val="00CE7AB8"/>
    <w:rPr>
      <w:rFonts w:ascii="Calibri" w:eastAsia="Calibri" w:hAnsi="Calibri" w:cs="Calibri"/>
      <w:color w:val="000000"/>
      <w:sz w:val="20"/>
    </w:rPr>
  </w:style>
  <w:style w:type="character" w:styleId="Krepko">
    <w:name w:val="Strong"/>
    <w:basedOn w:val="Privzetapisavaodstavka"/>
    <w:uiPriority w:val="22"/>
    <w:qFormat/>
    <w:rsid w:val="00CE7AB8"/>
    <w:rPr>
      <w:b/>
      <w:bCs/>
    </w:rPr>
  </w:style>
  <w:style w:type="paragraph" w:customStyle="1" w:styleId="t-datum">
    <w:name w:val="št-datum"/>
    <w:basedOn w:val="Navaden"/>
    <w:qFormat/>
    <w:rsid w:val="00DA1B00"/>
    <w:pPr>
      <w:tabs>
        <w:tab w:val="left" w:pos="5670"/>
      </w:tabs>
      <w:spacing w:after="0" w:line="240" w:lineRule="exact"/>
      <w:ind w:left="5670"/>
      <w:jc w:val="both"/>
    </w:pPr>
    <w:rPr>
      <w:rFonts w:ascii="Calibri" w:eastAsia="Calibri" w:hAnsi="Calibri" w:cs="Times New Roman"/>
      <w:lang w:val="it-IT"/>
    </w:rPr>
  </w:style>
  <w:style w:type="paragraph" w:styleId="Revizija">
    <w:name w:val="Revision"/>
    <w:hidden/>
    <w:uiPriority w:val="99"/>
    <w:semiHidden/>
    <w:rsid w:val="00121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964077-8835-4231-AD6A-673EEF5C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Cerar</dc:creator>
  <cp:keywords/>
  <dc:description/>
  <cp:lastModifiedBy>Damjan Kos</cp:lastModifiedBy>
  <cp:revision>2</cp:revision>
  <dcterms:created xsi:type="dcterms:W3CDTF">2021-04-22T11:50:00Z</dcterms:created>
  <dcterms:modified xsi:type="dcterms:W3CDTF">2021-04-22T11:50:00Z</dcterms:modified>
</cp:coreProperties>
</file>